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ECE21" w14:textId="77777777" w:rsidR="00D22A63" w:rsidRDefault="00337BE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B56A4D2" w14:textId="77777777" w:rsidR="00D22A63" w:rsidRDefault="00D22A6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5FE0E83" w14:textId="77777777" w:rsidR="00D22A63" w:rsidRDefault="00337B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2E7FAC1B"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D22A63" w14:paraId="7258F4F9" w14:textId="77777777">
        <w:tc>
          <w:tcPr>
            <w:tcW w:w="2263" w:type="dxa"/>
          </w:tcPr>
          <w:p w14:paraId="72FA4CAA" w14:textId="77777777" w:rsidR="00D22A63" w:rsidRDefault="00337BE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075C1331" w14:textId="77777777" w:rsidR="00D22A63" w:rsidRDefault="00337BE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59BADACF" w14:textId="77777777" w:rsidR="00D22A63" w:rsidRDefault="00337B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06915D5"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A777608"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23F7C8E1"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73E22D83"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46F8E942"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56196DC1" w14:textId="77777777" w:rsidR="00D22A63" w:rsidRDefault="00337BEE">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8946AB8" w14:textId="77777777" w:rsidR="00D22A63" w:rsidRDefault="00337B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0CED402"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9A82F48"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42AE633"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CCE14E9"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4904F514"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5E3AD036"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1152A08E"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9E62182"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7CA03B5C"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2A122F09"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16A3346E" w14:textId="77777777" w:rsidR="00D22A63" w:rsidRDefault="00337BE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0E1F105E" w14:textId="77777777" w:rsidR="00D22A63" w:rsidRDefault="00337BE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58C3A6A9" w14:textId="77777777" w:rsidR="00D22A63" w:rsidRDefault="00337BE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4DD8A4B" w14:textId="77777777" w:rsidR="00D22A63" w:rsidRDefault="00337BE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220F447A"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3EC2BF02" w14:textId="77777777" w:rsidR="00D22A63" w:rsidRDefault="00337BE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50267C87" w14:textId="77777777" w:rsidR="00D22A63" w:rsidRDefault="00337BE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F8427D9" w14:textId="77777777" w:rsidR="00D22A63" w:rsidRDefault="00337BE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3BF9A3BF" w14:textId="77777777" w:rsidR="00D22A63" w:rsidRDefault="00337BE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730BB039" w14:textId="77777777" w:rsidR="00D22A63" w:rsidRDefault="00337BE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227472BF" w14:textId="77777777" w:rsidR="00D22A63" w:rsidRDefault="00337BE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6862BC90"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2EE8BC7A" w14:textId="77777777" w:rsidR="00D22A63" w:rsidRDefault="00337BE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319357D5" w14:textId="77777777" w:rsidR="00D22A63" w:rsidRDefault="00337BE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7C9D531A" w14:textId="77777777" w:rsidR="00D22A63" w:rsidRDefault="00337BE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A8A0CA6" w14:textId="77777777" w:rsidR="00D22A63" w:rsidRDefault="00337BE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5D140E0D"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56BE914"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77D994BB"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12BBC6C"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5E86A0E"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0396770"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542110D"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294DFA2"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545447BB"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4050B0C4"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729A3541"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20F9E797"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2E3651C4"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4EB91BC"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C42C8B8"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791AF236"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9CB0ABD"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1D67B7B9"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EFFFD7D"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2DAC709D"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4B690675"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729A507"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3ACADF3"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029A03CB"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69904548"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5EBEC063" w14:textId="77777777" w:rsidR="00D22A63" w:rsidRDefault="00337BE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56E76FA7"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7B343C5"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033B97D7"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203CBA38" w14:textId="77777777" w:rsidR="00D22A63" w:rsidRDefault="00337B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54C0C924"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2F14FE9" w14:textId="77777777" w:rsidR="00D22A63" w:rsidRDefault="00337B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E934B59"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3BE8DE4"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0565EA2"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C7961F7"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7B016FA"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596E2AEB"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27158C1"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0166C6B9"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EE25C2E"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2CF73AAA"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392448E"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D5CC949"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BA2DD39"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220D962C" w14:textId="77777777" w:rsidR="00D22A63" w:rsidRDefault="00337BEE">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E46CDE1" w14:textId="77777777" w:rsidR="00D22A63" w:rsidRDefault="00337BEE">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D551DE8"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5694025"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71CEB6D0"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22482E91"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62F44D2"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E700575"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A8E12D3"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77500C5" w14:textId="77777777" w:rsidR="00D22A63" w:rsidRDefault="00337BE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6EAB506B" w14:textId="77777777" w:rsidR="00D22A63" w:rsidRDefault="00D22A63">
      <w:pPr>
        <w:pBdr>
          <w:top w:val="nil"/>
          <w:left w:val="nil"/>
          <w:bottom w:val="nil"/>
          <w:right w:val="nil"/>
          <w:between w:val="nil"/>
        </w:pBdr>
        <w:spacing w:before="280" w:after="120"/>
        <w:ind w:left="709"/>
        <w:rPr>
          <w:rFonts w:ascii="Arial" w:eastAsia="Arial" w:hAnsi="Arial" w:cs="Arial"/>
          <w:sz w:val="24"/>
          <w:szCs w:val="24"/>
        </w:rPr>
      </w:pPr>
    </w:p>
    <w:p w14:paraId="3D390452" w14:textId="77777777" w:rsidR="00D22A63" w:rsidRDefault="00337BEE">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F67838C" w14:textId="77777777" w:rsidR="00D22A63" w:rsidRDefault="00337BEE">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12E6FD2" w14:textId="5A17866B" w:rsidR="00D22A63" w:rsidRDefault="00337BEE" w:rsidP="00AE631B">
      <w:pPr>
        <w:keepNext/>
        <w:numPr>
          <w:ilvl w:val="3"/>
          <w:numId w:val="12"/>
        </w:numPr>
        <w:spacing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5C610E">
        <w:rPr>
          <w:rFonts w:ascii="Arial" w:hAnsi="Arial" w:cs="Arial"/>
          <w:b/>
          <w:bCs/>
          <w:color w:val="FF0000"/>
        </w:rPr>
        <w:t>REDACTED TEXT under FOIA Section 40, Personal Information</w:t>
      </w:r>
      <w:r w:rsidR="005C610E">
        <w:rPr>
          <w:rFonts w:ascii="Arial" w:hAnsi="Arial" w:cs="Arial"/>
          <w:color w:val="0B0C0C"/>
        </w:rPr>
        <w:t>.</w:t>
      </w:r>
    </w:p>
    <w:p w14:paraId="0E1ACED7" w14:textId="1FA3FF3E" w:rsidR="005C610E" w:rsidRPr="005C610E" w:rsidRDefault="00337BEE" w:rsidP="00161758">
      <w:pPr>
        <w:keepNext/>
        <w:numPr>
          <w:ilvl w:val="3"/>
          <w:numId w:val="12"/>
        </w:numPr>
        <w:spacing w:after="0" w:line="240" w:lineRule="auto"/>
        <w:jc w:val="both"/>
        <w:rPr>
          <w:rFonts w:ascii="Arial" w:eastAsia="Arial" w:hAnsi="Arial" w:cs="Arial"/>
          <w:sz w:val="24"/>
          <w:szCs w:val="24"/>
        </w:rPr>
      </w:pPr>
      <w:r w:rsidRPr="005C610E">
        <w:rPr>
          <w:rFonts w:ascii="Arial" w:eastAsia="Arial" w:hAnsi="Arial" w:cs="Arial"/>
          <w:sz w:val="24"/>
          <w:szCs w:val="24"/>
        </w:rPr>
        <w:t xml:space="preserve">The contact details of the Supplier’s Data Protection Officer are: </w:t>
      </w:r>
      <w:r w:rsidR="005C610E" w:rsidRPr="005C610E">
        <w:rPr>
          <w:rFonts w:ascii="Arial" w:hAnsi="Arial" w:cs="Arial"/>
          <w:b/>
          <w:bCs/>
          <w:color w:val="FF0000"/>
        </w:rPr>
        <w:t>REDACTED TEXT under FOIA Section 40, Personal Information</w:t>
      </w:r>
      <w:r w:rsidR="005C610E" w:rsidRPr="005C610E">
        <w:rPr>
          <w:rFonts w:ascii="Arial" w:hAnsi="Arial" w:cs="Arial"/>
          <w:color w:val="0B0C0C"/>
        </w:rPr>
        <w:t>.</w:t>
      </w:r>
    </w:p>
    <w:p w14:paraId="7183A258" w14:textId="77777777" w:rsidR="005C610E" w:rsidRPr="005C610E" w:rsidRDefault="005C610E" w:rsidP="005C610E">
      <w:pPr>
        <w:keepNext/>
        <w:spacing w:after="0" w:line="240" w:lineRule="auto"/>
        <w:ind w:left="720"/>
        <w:jc w:val="both"/>
        <w:rPr>
          <w:rFonts w:ascii="Arial" w:eastAsia="Arial" w:hAnsi="Arial" w:cs="Arial"/>
          <w:sz w:val="24"/>
          <w:szCs w:val="24"/>
        </w:rPr>
      </w:pPr>
      <w:bookmarkStart w:id="15" w:name="_GoBack"/>
      <w:bookmarkEnd w:id="15"/>
    </w:p>
    <w:p w14:paraId="63780367" w14:textId="5106D4B4" w:rsidR="00D22A63" w:rsidRPr="005C610E" w:rsidRDefault="00337BEE" w:rsidP="00DD7753">
      <w:pPr>
        <w:keepNext/>
        <w:numPr>
          <w:ilvl w:val="3"/>
          <w:numId w:val="12"/>
        </w:numPr>
        <w:spacing w:after="0" w:line="240" w:lineRule="auto"/>
        <w:jc w:val="both"/>
        <w:rPr>
          <w:rFonts w:ascii="Arial" w:eastAsia="Arial" w:hAnsi="Arial" w:cs="Arial"/>
          <w:sz w:val="24"/>
          <w:szCs w:val="24"/>
        </w:rPr>
      </w:pPr>
      <w:r w:rsidRPr="005C610E">
        <w:rPr>
          <w:rFonts w:ascii="Arial" w:eastAsia="Arial" w:hAnsi="Arial" w:cs="Arial"/>
          <w:sz w:val="24"/>
          <w:szCs w:val="24"/>
        </w:rPr>
        <w:t>The Processor shall comply with any further written instructions with respect to Processing by the Controller.</w:t>
      </w:r>
    </w:p>
    <w:p w14:paraId="567CC6AE" w14:textId="77777777" w:rsidR="00FF6BC2" w:rsidRDefault="00FF6BC2" w:rsidP="00FF6BC2">
      <w:pPr>
        <w:keepNext/>
        <w:spacing w:after="0" w:line="240" w:lineRule="auto"/>
        <w:ind w:left="720"/>
        <w:jc w:val="both"/>
        <w:rPr>
          <w:rFonts w:ascii="Arial" w:eastAsia="Arial" w:hAnsi="Arial" w:cs="Arial"/>
          <w:sz w:val="24"/>
          <w:szCs w:val="24"/>
        </w:rPr>
      </w:pPr>
    </w:p>
    <w:p w14:paraId="0E276940" w14:textId="77777777" w:rsidR="00D22A63" w:rsidRDefault="00337BE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18FD8622" w14:textId="5F946B7D" w:rsidR="00D22A63" w:rsidRDefault="00D22A63">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D22A63" w14:paraId="7AD966DB" w14:textId="77777777" w:rsidTr="5C70595F">
        <w:trPr>
          <w:trHeight w:val="700"/>
        </w:trPr>
        <w:tc>
          <w:tcPr>
            <w:tcW w:w="2263" w:type="dxa"/>
            <w:shd w:val="clear" w:color="auto" w:fill="BFBFBF" w:themeFill="background1" w:themeFillShade="BF"/>
            <w:vAlign w:val="center"/>
          </w:tcPr>
          <w:p w14:paraId="510F7D93" w14:textId="77777777" w:rsidR="00D22A63" w:rsidRDefault="00337BEE">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5A514538" w14:textId="77777777" w:rsidR="00D22A63" w:rsidRDefault="00337BEE">
            <w:pPr>
              <w:jc w:val="center"/>
              <w:rPr>
                <w:rFonts w:ascii="Arial" w:eastAsia="Arial" w:hAnsi="Arial" w:cs="Arial"/>
                <w:b/>
                <w:sz w:val="24"/>
                <w:szCs w:val="24"/>
              </w:rPr>
            </w:pPr>
            <w:r>
              <w:rPr>
                <w:rFonts w:ascii="Arial" w:eastAsia="Arial" w:hAnsi="Arial" w:cs="Arial"/>
                <w:b/>
                <w:sz w:val="24"/>
                <w:szCs w:val="24"/>
              </w:rPr>
              <w:t>Details</w:t>
            </w:r>
          </w:p>
        </w:tc>
      </w:tr>
      <w:tr w:rsidR="00D22A63" w14:paraId="2BF85A2F" w14:textId="77777777" w:rsidTr="5C70595F">
        <w:trPr>
          <w:trHeight w:val="1620"/>
        </w:trPr>
        <w:tc>
          <w:tcPr>
            <w:tcW w:w="2263" w:type="dxa"/>
            <w:shd w:val="clear" w:color="auto" w:fill="auto"/>
          </w:tcPr>
          <w:p w14:paraId="014BE6E2" w14:textId="77777777" w:rsidR="00D22A63" w:rsidRDefault="00337BEE">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57E52160" w14:textId="77777777" w:rsidR="00D22A63" w:rsidRDefault="00337BEE">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939DDA2" w14:textId="427D9543" w:rsidR="00D22A63" w:rsidRDefault="00337BEE" w:rsidP="00AB528E">
            <w:pPr>
              <w:rPr>
                <w:rFonts w:ascii="Arial" w:eastAsia="Arial" w:hAnsi="Arial" w:cs="Arial"/>
                <w:sz w:val="24"/>
                <w:szCs w:val="24"/>
              </w:rPr>
            </w:pPr>
            <w:r>
              <w:rPr>
                <w:rFonts w:ascii="Arial" w:eastAsia="Arial" w:hAnsi="Arial" w:cs="Arial"/>
                <w:sz w:val="24"/>
                <w:szCs w:val="24"/>
              </w:rPr>
              <w:t xml:space="preserve">The Parties acknowledge that in accordance with paragraph 2 to paragraph 15 and for the purposes of the Data Protection Legislation, the Relevant Authority is the Controller and the Supplier is the Processor of </w:t>
            </w:r>
            <w:r w:rsidR="00826D92">
              <w:rPr>
                <w:rFonts w:ascii="Arial" w:eastAsia="Arial" w:hAnsi="Arial" w:cs="Arial"/>
                <w:sz w:val="24"/>
                <w:szCs w:val="24"/>
              </w:rPr>
              <w:t xml:space="preserve">any </w:t>
            </w:r>
            <w:r>
              <w:rPr>
                <w:rFonts w:ascii="Arial" w:eastAsia="Arial" w:hAnsi="Arial" w:cs="Arial"/>
                <w:sz w:val="24"/>
                <w:szCs w:val="24"/>
              </w:rPr>
              <w:t>Personal Data</w:t>
            </w:r>
            <w:r w:rsidR="00826D92">
              <w:rPr>
                <w:rFonts w:ascii="Arial" w:eastAsia="Arial" w:hAnsi="Arial" w:cs="Arial"/>
                <w:sz w:val="24"/>
                <w:szCs w:val="24"/>
              </w:rPr>
              <w:t xml:space="preserve"> relating to this agreement. </w:t>
            </w:r>
            <w:r w:rsidR="00F64CE1">
              <w:rPr>
                <w:rFonts w:ascii="Arial" w:eastAsia="Arial" w:hAnsi="Arial" w:cs="Arial"/>
                <w:sz w:val="24"/>
                <w:szCs w:val="24"/>
              </w:rPr>
              <w:t xml:space="preserve">The parties will jointly undertake a review </w:t>
            </w:r>
            <w:r w:rsidR="003457FF">
              <w:rPr>
                <w:rFonts w:ascii="Arial" w:eastAsia="Arial" w:hAnsi="Arial" w:cs="Arial"/>
                <w:sz w:val="24"/>
                <w:szCs w:val="24"/>
              </w:rPr>
              <w:t>and agree Data Controller and Data Processor responsibilities and</w:t>
            </w:r>
            <w:r w:rsidR="00E036AF">
              <w:rPr>
                <w:rFonts w:ascii="Arial" w:eastAsia="Arial" w:hAnsi="Arial" w:cs="Arial"/>
                <w:sz w:val="24"/>
                <w:szCs w:val="24"/>
              </w:rPr>
              <w:t xml:space="preserve"> confirm</w:t>
            </w:r>
            <w:r w:rsidR="003457FF">
              <w:rPr>
                <w:rFonts w:ascii="Arial" w:eastAsia="Arial" w:hAnsi="Arial" w:cs="Arial"/>
                <w:sz w:val="24"/>
                <w:szCs w:val="24"/>
              </w:rPr>
              <w:t xml:space="preserve"> the type of data to be processed </w:t>
            </w:r>
            <w:r w:rsidR="00980927">
              <w:rPr>
                <w:rFonts w:ascii="Arial" w:eastAsia="Arial" w:hAnsi="Arial" w:cs="Arial"/>
                <w:sz w:val="24"/>
                <w:szCs w:val="24"/>
              </w:rPr>
              <w:t xml:space="preserve">for Phase 2 of this agreement, prior to the commencement of Phase 2.  </w:t>
            </w:r>
            <w:r>
              <w:rPr>
                <w:rFonts w:ascii="Arial" w:eastAsia="Arial" w:hAnsi="Arial" w:cs="Arial"/>
                <w:i/>
                <w:sz w:val="24"/>
                <w:szCs w:val="24"/>
              </w:rPr>
              <w:t xml:space="preserve"> </w:t>
            </w:r>
          </w:p>
        </w:tc>
      </w:tr>
      <w:tr w:rsidR="00D22A63" w14:paraId="02C7BA3D" w14:textId="77777777" w:rsidTr="5C70595F">
        <w:trPr>
          <w:trHeight w:val="1460"/>
        </w:trPr>
        <w:tc>
          <w:tcPr>
            <w:tcW w:w="2263" w:type="dxa"/>
            <w:shd w:val="clear" w:color="auto" w:fill="auto"/>
          </w:tcPr>
          <w:p w14:paraId="71A877BE" w14:textId="77777777" w:rsidR="00D22A63" w:rsidRDefault="00337BEE">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3B25A130" w14:textId="65497234" w:rsidR="00D22A63" w:rsidRDefault="7DB0B07C" w:rsidP="5C70595F">
            <w:pPr>
              <w:rPr>
                <w:rFonts w:ascii="Arial" w:eastAsia="Arial" w:hAnsi="Arial" w:cs="Arial"/>
                <w:i/>
                <w:iCs/>
                <w:sz w:val="24"/>
                <w:szCs w:val="24"/>
              </w:rPr>
            </w:pPr>
            <w:r w:rsidRPr="5C70595F">
              <w:rPr>
                <w:rFonts w:ascii="Arial" w:eastAsia="Arial" w:hAnsi="Arial" w:cs="Arial"/>
                <w:i/>
                <w:iCs/>
                <w:sz w:val="24"/>
                <w:szCs w:val="24"/>
              </w:rPr>
              <w:t xml:space="preserve">The processing of personal data will begin in </w:t>
            </w:r>
            <w:r w:rsidR="00E319C7" w:rsidRPr="00E319C7">
              <w:rPr>
                <w:rFonts w:ascii="Arial" w:eastAsia="Arial" w:hAnsi="Arial" w:cs="Arial"/>
                <w:i/>
                <w:iCs/>
                <w:sz w:val="24"/>
                <w:szCs w:val="24"/>
              </w:rPr>
              <w:t>December</w:t>
            </w:r>
            <w:r w:rsidR="030C9DDD" w:rsidRPr="00E319C7">
              <w:rPr>
                <w:rFonts w:ascii="Arial" w:eastAsia="Arial" w:hAnsi="Arial" w:cs="Arial"/>
                <w:i/>
                <w:iCs/>
                <w:sz w:val="24"/>
                <w:szCs w:val="24"/>
              </w:rPr>
              <w:t xml:space="preserve"> </w:t>
            </w:r>
            <w:r w:rsidR="2B5020AE" w:rsidRPr="00E319C7">
              <w:rPr>
                <w:rFonts w:ascii="Arial" w:eastAsia="Arial" w:hAnsi="Arial" w:cs="Arial"/>
                <w:i/>
                <w:iCs/>
                <w:sz w:val="24"/>
                <w:szCs w:val="24"/>
              </w:rPr>
              <w:t>202</w:t>
            </w:r>
            <w:r w:rsidR="7B425751" w:rsidRPr="00E319C7">
              <w:rPr>
                <w:rFonts w:ascii="Arial" w:eastAsia="Arial" w:hAnsi="Arial" w:cs="Arial"/>
                <w:i/>
                <w:iCs/>
                <w:sz w:val="24"/>
                <w:szCs w:val="24"/>
              </w:rPr>
              <w:t>3</w:t>
            </w:r>
            <w:r w:rsidRPr="5C70595F">
              <w:rPr>
                <w:rFonts w:ascii="Arial" w:eastAsia="Arial" w:hAnsi="Arial" w:cs="Arial"/>
                <w:i/>
                <w:iCs/>
                <w:sz w:val="24"/>
                <w:szCs w:val="24"/>
              </w:rPr>
              <w:t xml:space="preserve"> when the sample</w:t>
            </w:r>
            <w:r w:rsidR="4CF39578" w:rsidRPr="5C70595F">
              <w:rPr>
                <w:rFonts w:ascii="Arial" w:eastAsia="Arial" w:hAnsi="Arial" w:cs="Arial"/>
                <w:i/>
                <w:iCs/>
                <w:sz w:val="24"/>
                <w:szCs w:val="24"/>
              </w:rPr>
              <w:t xml:space="preserve"> of DWP staff and stakeholders</w:t>
            </w:r>
            <w:r w:rsidRPr="5C70595F">
              <w:rPr>
                <w:rFonts w:ascii="Arial" w:eastAsia="Arial" w:hAnsi="Arial" w:cs="Arial"/>
                <w:i/>
                <w:iCs/>
                <w:sz w:val="24"/>
                <w:szCs w:val="24"/>
              </w:rPr>
              <w:t xml:space="preserve"> </w:t>
            </w:r>
            <w:r w:rsidR="1C22536F" w:rsidRPr="5C70595F">
              <w:rPr>
                <w:rFonts w:ascii="Arial" w:eastAsia="Arial" w:hAnsi="Arial" w:cs="Arial"/>
                <w:i/>
                <w:iCs/>
                <w:sz w:val="24"/>
                <w:szCs w:val="24"/>
              </w:rPr>
              <w:t>for Phase 1</w:t>
            </w:r>
            <w:r w:rsidR="4CF39578" w:rsidRPr="5C70595F">
              <w:rPr>
                <w:rFonts w:ascii="Arial" w:eastAsia="Arial" w:hAnsi="Arial" w:cs="Arial"/>
                <w:i/>
                <w:iCs/>
                <w:sz w:val="24"/>
                <w:szCs w:val="24"/>
              </w:rPr>
              <w:t xml:space="preserve"> interviews</w:t>
            </w:r>
            <w:r w:rsidR="1C22536F" w:rsidRPr="5C70595F">
              <w:rPr>
                <w:rFonts w:ascii="Arial" w:eastAsia="Arial" w:hAnsi="Arial" w:cs="Arial"/>
                <w:i/>
                <w:iCs/>
                <w:sz w:val="24"/>
                <w:szCs w:val="24"/>
              </w:rPr>
              <w:t xml:space="preserve"> </w:t>
            </w:r>
            <w:r w:rsidRPr="5C70595F">
              <w:rPr>
                <w:rFonts w:ascii="Arial" w:eastAsia="Arial" w:hAnsi="Arial" w:cs="Arial"/>
                <w:i/>
                <w:iCs/>
                <w:sz w:val="24"/>
                <w:szCs w:val="24"/>
              </w:rPr>
              <w:t>will be transfe</w:t>
            </w:r>
            <w:r w:rsidR="3027C4DD" w:rsidRPr="5C70595F">
              <w:rPr>
                <w:rFonts w:ascii="Arial" w:eastAsia="Arial" w:hAnsi="Arial" w:cs="Arial"/>
                <w:i/>
                <w:iCs/>
                <w:sz w:val="24"/>
                <w:szCs w:val="24"/>
              </w:rPr>
              <w:t xml:space="preserve">rred to the supplier. </w:t>
            </w:r>
          </w:p>
          <w:p w14:paraId="6706967A" w14:textId="117B7F43" w:rsidR="000A0A4E" w:rsidRDefault="3027C4DD" w:rsidP="5C70595F">
            <w:pPr>
              <w:rPr>
                <w:rFonts w:ascii="Arial" w:eastAsia="Arial" w:hAnsi="Arial" w:cs="Arial"/>
                <w:i/>
                <w:iCs/>
                <w:sz w:val="24"/>
                <w:szCs w:val="24"/>
              </w:rPr>
            </w:pPr>
            <w:r w:rsidRPr="5C70595F">
              <w:rPr>
                <w:rFonts w:ascii="Arial" w:eastAsia="Arial" w:hAnsi="Arial" w:cs="Arial"/>
                <w:i/>
                <w:iCs/>
                <w:sz w:val="24"/>
                <w:szCs w:val="24"/>
              </w:rPr>
              <w:t>The project and all data processing will be completed by</w:t>
            </w:r>
            <w:r w:rsidR="570B555B" w:rsidRPr="5C70595F">
              <w:rPr>
                <w:rFonts w:ascii="Arial" w:eastAsia="Arial" w:hAnsi="Arial" w:cs="Arial"/>
                <w:i/>
                <w:iCs/>
                <w:sz w:val="24"/>
                <w:szCs w:val="24"/>
              </w:rPr>
              <w:t xml:space="preserve"> the end of the contract in</w:t>
            </w:r>
            <w:r w:rsidRPr="5C70595F">
              <w:rPr>
                <w:rFonts w:ascii="Arial" w:eastAsia="Arial" w:hAnsi="Arial" w:cs="Arial"/>
                <w:i/>
                <w:iCs/>
                <w:sz w:val="24"/>
                <w:szCs w:val="24"/>
              </w:rPr>
              <w:t xml:space="preserve"> </w:t>
            </w:r>
            <w:r w:rsidR="00E319C7">
              <w:rPr>
                <w:rFonts w:ascii="Arial" w:eastAsia="Arial" w:hAnsi="Arial" w:cs="Arial"/>
                <w:i/>
                <w:iCs/>
                <w:sz w:val="24"/>
                <w:szCs w:val="24"/>
              </w:rPr>
              <w:t>December</w:t>
            </w:r>
            <w:r w:rsidR="385F1E0F" w:rsidRPr="5C70595F">
              <w:rPr>
                <w:rFonts w:ascii="Arial" w:eastAsia="Arial" w:hAnsi="Arial" w:cs="Arial"/>
                <w:i/>
                <w:iCs/>
                <w:sz w:val="24"/>
                <w:szCs w:val="24"/>
              </w:rPr>
              <w:t xml:space="preserve"> 202</w:t>
            </w:r>
            <w:r w:rsidR="3F4EBF30" w:rsidRPr="5C70595F">
              <w:rPr>
                <w:rFonts w:ascii="Arial" w:eastAsia="Arial" w:hAnsi="Arial" w:cs="Arial"/>
                <w:i/>
                <w:iCs/>
                <w:sz w:val="24"/>
                <w:szCs w:val="24"/>
              </w:rPr>
              <w:t>6.</w:t>
            </w:r>
          </w:p>
        </w:tc>
      </w:tr>
      <w:tr w:rsidR="00D22A63" w14:paraId="781B46D5" w14:textId="77777777" w:rsidTr="5C70595F">
        <w:trPr>
          <w:trHeight w:val="1520"/>
        </w:trPr>
        <w:tc>
          <w:tcPr>
            <w:tcW w:w="2263" w:type="dxa"/>
            <w:shd w:val="clear" w:color="auto" w:fill="auto"/>
          </w:tcPr>
          <w:p w14:paraId="43406990" w14:textId="77777777" w:rsidR="00D22A63" w:rsidRDefault="00337BEE">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2083ED4" w14:textId="717D2359" w:rsidR="00A425B8" w:rsidRPr="00FF6BC2" w:rsidRDefault="00A425B8" w:rsidP="00A425B8">
            <w:pPr>
              <w:rPr>
                <w:rFonts w:ascii="Arial" w:eastAsia="Arial" w:hAnsi="Arial" w:cs="Arial"/>
                <w:iCs/>
                <w:sz w:val="24"/>
                <w:szCs w:val="24"/>
              </w:rPr>
            </w:pPr>
            <w:r w:rsidRPr="0047613C">
              <w:rPr>
                <w:rFonts w:ascii="Arial" w:eastAsia="Arial" w:hAnsi="Arial" w:cs="Arial"/>
                <w:iCs/>
                <w:sz w:val="24"/>
                <w:szCs w:val="24"/>
              </w:rPr>
              <w:t xml:space="preserve">The nature of the processing of data for the </w:t>
            </w:r>
            <w:r w:rsidR="00BA331D" w:rsidRPr="0047613C">
              <w:rPr>
                <w:rFonts w:ascii="Arial" w:eastAsia="Arial" w:hAnsi="Arial" w:cs="Arial"/>
                <w:iCs/>
                <w:sz w:val="24"/>
                <w:szCs w:val="24"/>
              </w:rPr>
              <w:t xml:space="preserve">Financial Incentive and </w:t>
            </w:r>
            <w:r w:rsidR="00BA331D" w:rsidRPr="00FF6BC2">
              <w:rPr>
                <w:rFonts w:ascii="Arial" w:eastAsia="Arial" w:hAnsi="Arial" w:cs="Arial"/>
                <w:iCs/>
                <w:sz w:val="24"/>
                <w:szCs w:val="24"/>
              </w:rPr>
              <w:t>Market Navigation Support Evaluation</w:t>
            </w:r>
            <w:r w:rsidRPr="00FF6BC2">
              <w:rPr>
                <w:rFonts w:ascii="Arial" w:eastAsia="Arial" w:hAnsi="Arial" w:cs="Arial"/>
                <w:iCs/>
                <w:sz w:val="24"/>
                <w:szCs w:val="24"/>
              </w:rPr>
              <w:t xml:space="preserve"> includes the following:</w:t>
            </w:r>
          </w:p>
          <w:p w14:paraId="160AE5CA" w14:textId="7EE406DE" w:rsidR="00A425B8" w:rsidRPr="0047613C" w:rsidRDefault="00A425B8" w:rsidP="007E0E66">
            <w:pPr>
              <w:pStyle w:val="ListParagraph"/>
              <w:numPr>
                <w:ilvl w:val="0"/>
                <w:numId w:val="15"/>
              </w:numPr>
              <w:rPr>
                <w:rFonts w:ascii="Arial" w:eastAsia="Arial" w:hAnsi="Arial" w:cs="Arial"/>
                <w:iCs/>
                <w:sz w:val="24"/>
                <w:szCs w:val="24"/>
              </w:rPr>
            </w:pPr>
            <w:r w:rsidRPr="00FF6BC2">
              <w:rPr>
                <w:rFonts w:ascii="Arial" w:eastAsia="Arial" w:hAnsi="Arial" w:cs="Arial"/>
                <w:iCs/>
                <w:sz w:val="24"/>
                <w:szCs w:val="24"/>
              </w:rPr>
              <w:t xml:space="preserve">Creation </w:t>
            </w:r>
            <w:r w:rsidR="009746E7" w:rsidRPr="00FF6BC2">
              <w:rPr>
                <w:rFonts w:ascii="Arial" w:eastAsia="Arial" w:hAnsi="Arial" w:cs="Arial"/>
                <w:iCs/>
                <w:sz w:val="24"/>
                <w:szCs w:val="24"/>
              </w:rPr>
              <w:t xml:space="preserve">of </w:t>
            </w:r>
            <w:r w:rsidRPr="00FF6BC2">
              <w:rPr>
                <w:rFonts w:ascii="Arial" w:eastAsia="Arial" w:hAnsi="Arial" w:cs="Arial"/>
                <w:iCs/>
                <w:sz w:val="24"/>
                <w:szCs w:val="24"/>
              </w:rPr>
              <w:t>sample by the Authority</w:t>
            </w:r>
            <w:r w:rsidR="00551BDC" w:rsidRPr="00FF6BC2">
              <w:rPr>
                <w:rFonts w:ascii="Arial" w:eastAsia="Arial" w:hAnsi="Arial" w:cs="Arial"/>
                <w:iCs/>
                <w:sz w:val="24"/>
                <w:szCs w:val="24"/>
              </w:rPr>
              <w:t xml:space="preserve"> and/ </w:t>
            </w:r>
            <w:r w:rsidR="00BA75CF" w:rsidRPr="00FF6BC2">
              <w:rPr>
                <w:rFonts w:ascii="Arial" w:eastAsia="Arial" w:hAnsi="Arial" w:cs="Arial"/>
                <w:iCs/>
                <w:sz w:val="24"/>
                <w:szCs w:val="24"/>
              </w:rPr>
              <w:t xml:space="preserve">or Digital Team (DWP contractor) </w:t>
            </w:r>
            <w:r w:rsidR="00551BDC" w:rsidRPr="00FF6BC2">
              <w:rPr>
                <w:rFonts w:ascii="Arial" w:eastAsia="Arial" w:hAnsi="Arial" w:cs="Arial"/>
                <w:iCs/>
                <w:sz w:val="24"/>
                <w:szCs w:val="24"/>
              </w:rPr>
              <w:t xml:space="preserve">for interviews in Phase 1 and survey and interviews in Phase 2. Data will be </w:t>
            </w:r>
            <w:r w:rsidR="003E2008" w:rsidRPr="00FF6BC2">
              <w:rPr>
                <w:rFonts w:ascii="Arial" w:eastAsia="Arial" w:hAnsi="Arial" w:cs="Arial"/>
                <w:iCs/>
                <w:sz w:val="24"/>
                <w:szCs w:val="24"/>
              </w:rPr>
              <w:t xml:space="preserve">transferred </w:t>
            </w:r>
            <w:r w:rsidR="00BA331D" w:rsidRPr="00FF6BC2">
              <w:rPr>
                <w:rFonts w:ascii="Arial" w:eastAsia="Arial" w:hAnsi="Arial" w:cs="Arial"/>
                <w:iCs/>
                <w:sz w:val="24"/>
                <w:szCs w:val="24"/>
              </w:rPr>
              <w:t xml:space="preserve">to supplier </w:t>
            </w:r>
            <w:r w:rsidR="001B4C51">
              <w:rPr>
                <w:rFonts w:ascii="Arial" w:eastAsia="Arial" w:hAnsi="Arial" w:cs="Arial"/>
                <w:iCs/>
                <w:sz w:val="24"/>
                <w:szCs w:val="24"/>
              </w:rPr>
              <w:t>via</w:t>
            </w:r>
            <w:r w:rsidR="001B4C51" w:rsidRPr="00FF6BC2">
              <w:rPr>
                <w:rFonts w:ascii="Arial" w:eastAsia="Arial" w:hAnsi="Arial" w:cs="Arial"/>
                <w:iCs/>
                <w:sz w:val="24"/>
                <w:szCs w:val="24"/>
              </w:rPr>
              <w:t xml:space="preserve"> </w:t>
            </w:r>
            <w:r w:rsidR="007B39D1" w:rsidRPr="00FF6BC2">
              <w:rPr>
                <w:rFonts w:ascii="Arial" w:eastAsia="Arial" w:hAnsi="Arial" w:cs="Arial"/>
                <w:iCs/>
                <w:sz w:val="24"/>
                <w:szCs w:val="24"/>
              </w:rPr>
              <w:t>the Authority’s</w:t>
            </w:r>
            <w:r w:rsidR="00C043F7" w:rsidRPr="00FF6BC2">
              <w:rPr>
                <w:rFonts w:ascii="Arial" w:eastAsia="Arial" w:hAnsi="Arial" w:cs="Arial"/>
                <w:iCs/>
                <w:sz w:val="24"/>
                <w:szCs w:val="24"/>
              </w:rPr>
              <w:t xml:space="preserve"> approved </w:t>
            </w:r>
            <w:r w:rsidR="002248DE" w:rsidRPr="00FF6BC2">
              <w:rPr>
                <w:rFonts w:ascii="Arial" w:eastAsia="Arial" w:hAnsi="Arial" w:cs="Arial"/>
                <w:iCs/>
                <w:sz w:val="24"/>
                <w:szCs w:val="24"/>
              </w:rPr>
              <w:t>encryption solution</w:t>
            </w:r>
            <w:r w:rsidR="00AF0F18" w:rsidRPr="0047613C">
              <w:rPr>
                <w:rFonts w:ascii="Arial" w:eastAsia="Arial" w:hAnsi="Arial" w:cs="Arial"/>
                <w:iCs/>
                <w:sz w:val="24"/>
                <w:szCs w:val="24"/>
              </w:rPr>
              <w:t xml:space="preserve">. </w:t>
            </w:r>
            <w:r w:rsidRPr="0047613C">
              <w:rPr>
                <w:rFonts w:ascii="Arial" w:eastAsia="Arial" w:hAnsi="Arial" w:cs="Arial"/>
                <w:iCs/>
                <w:sz w:val="24"/>
                <w:szCs w:val="24"/>
              </w:rPr>
              <w:t>Personal details of those in the sample must be stored securely for the duration of the project and deleted as soon as they are no longer needed.</w:t>
            </w:r>
            <w:r w:rsidR="007E0E66" w:rsidRPr="0047613C">
              <w:rPr>
                <w:rFonts w:ascii="Arial" w:eastAsia="Arial" w:hAnsi="Arial" w:cs="Arial"/>
                <w:iCs/>
                <w:sz w:val="24"/>
                <w:szCs w:val="24"/>
              </w:rPr>
              <w:t xml:space="preserve"> </w:t>
            </w:r>
            <w:r w:rsidRPr="0047613C">
              <w:rPr>
                <w:rFonts w:ascii="Arial" w:eastAsia="Arial" w:hAnsi="Arial" w:cs="Arial"/>
                <w:iCs/>
                <w:sz w:val="24"/>
                <w:szCs w:val="24"/>
              </w:rPr>
              <w:lastRenderedPageBreak/>
              <w:t xml:space="preserve">Personal details will be used to contact research participants inviting them to complete </w:t>
            </w:r>
            <w:r w:rsidR="00403070" w:rsidRPr="0047613C">
              <w:rPr>
                <w:rFonts w:ascii="Arial" w:eastAsia="Arial" w:hAnsi="Arial" w:cs="Arial"/>
                <w:iCs/>
                <w:sz w:val="24"/>
                <w:szCs w:val="24"/>
              </w:rPr>
              <w:t>a</w:t>
            </w:r>
            <w:r w:rsidRPr="0047613C">
              <w:rPr>
                <w:rFonts w:ascii="Arial" w:eastAsia="Arial" w:hAnsi="Arial" w:cs="Arial"/>
                <w:iCs/>
                <w:sz w:val="24"/>
                <w:szCs w:val="24"/>
              </w:rPr>
              <w:t xml:space="preserve"> </w:t>
            </w:r>
            <w:r w:rsidR="006271C5" w:rsidRPr="0047613C">
              <w:rPr>
                <w:rFonts w:ascii="Arial" w:eastAsia="Arial" w:hAnsi="Arial" w:cs="Arial"/>
                <w:iCs/>
                <w:sz w:val="24"/>
                <w:szCs w:val="24"/>
              </w:rPr>
              <w:t xml:space="preserve">survey or participate in an interview. </w:t>
            </w:r>
          </w:p>
          <w:p w14:paraId="3B1E432F" w14:textId="0913270A" w:rsidR="00A425B8" w:rsidRPr="0047613C" w:rsidRDefault="00AF28E2" w:rsidP="00A425B8">
            <w:pPr>
              <w:pStyle w:val="ListParagraph"/>
              <w:numPr>
                <w:ilvl w:val="0"/>
                <w:numId w:val="15"/>
              </w:numPr>
              <w:rPr>
                <w:rFonts w:ascii="Arial" w:eastAsia="Arial" w:hAnsi="Arial" w:cs="Arial"/>
                <w:iCs/>
                <w:sz w:val="24"/>
                <w:szCs w:val="24"/>
              </w:rPr>
            </w:pPr>
            <w:r w:rsidRPr="0047613C">
              <w:rPr>
                <w:rFonts w:ascii="Arial" w:eastAsia="Arial" w:hAnsi="Arial" w:cs="Arial"/>
                <w:iCs/>
                <w:sz w:val="24"/>
                <w:szCs w:val="24"/>
              </w:rPr>
              <w:t>Survey and interview data c</w:t>
            </w:r>
            <w:r w:rsidR="00A425B8" w:rsidRPr="0047613C">
              <w:rPr>
                <w:rFonts w:ascii="Arial" w:eastAsia="Arial" w:hAnsi="Arial" w:cs="Arial"/>
                <w:iCs/>
                <w:sz w:val="24"/>
                <w:szCs w:val="24"/>
              </w:rPr>
              <w:t>ollection - The interviews will be conducted and responses to the questions recorded. All sensitive and personally identifiable information should be removed as soon as possible.</w:t>
            </w:r>
          </w:p>
          <w:p w14:paraId="130442E2" w14:textId="224FB347" w:rsidR="00A425B8" w:rsidRPr="0047613C" w:rsidRDefault="00A425B8" w:rsidP="00A425B8">
            <w:pPr>
              <w:pStyle w:val="ListParagraph"/>
              <w:numPr>
                <w:ilvl w:val="0"/>
                <w:numId w:val="15"/>
              </w:numPr>
              <w:rPr>
                <w:rFonts w:ascii="Arial" w:eastAsia="Arial" w:hAnsi="Arial" w:cs="Arial"/>
                <w:iCs/>
                <w:sz w:val="24"/>
                <w:szCs w:val="24"/>
              </w:rPr>
            </w:pPr>
            <w:r w:rsidRPr="0047613C">
              <w:rPr>
                <w:rFonts w:ascii="Arial" w:eastAsia="Arial" w:hAnsi="Arial" w:cs="Arial"/>
                <w:iCs/>
                <w:sz w:val="24"/>
                <w:szCs w:val="24"/>
              </w:rPr>
              <w:t xml:space="preserve">Processing </w:t>
            </w:r>
            <w:r w:rsidR="00D23B8B" w:rsidRPr="0047613C">
              <w:rPr>
                <w:rFonts w:ascii="Arial" w:eastAsia="Arial" w:hAnsi="Arial" w:cs="Arial"/>
                <w:iCs/>
                <w:sz w:val="24"/>
                <w:szCs w:val="24"/>
              </w:rPr>
              <w:t>of survey and interview data</w:t>
            </w:r>
            <w:r w:rsidR="00BB0ED1" w:rsidRPr="0047613C">
              <w:rPr>
                <w:rFonts w:ascii="Arial" w:eastAsia="Arial" w:hAnsi="Arial" w:cs="Arial"/>
                <w:iCs/>
                <w:sz w:val="24"/>
                <w:szCs w:val="24"/>
              </w:rPr>
              <w:t xml:space="preserve"> </w:t>
            </w:r>
            <w:r w:rsidRPr="0047613C">
              <w:rPr>
                <w:rFonts w:ascii="Arial" w:eastAsia="Arial" w:hAnsi="Arial" w:cs="Arial"/>
                <w:iCs/>
                <w:sz w:val="24"/>
                <w:szCs w:val="24"/>
              </w:rPr>
              <w:t xml:space="preserve">– the Supplier will conduct analysis of survey </w:t>
            </w:r>
            <w:r w:rsidR="00B639FE" w:rsidRPr="0047613C">
              <w:rPr>
                <w:rFonts w:ascii="Arial" w:eastAsia="Arial" w:hAnsi="Arial" w:cs="Arial"/>
                <w:iCs/>
                <w:sz w:val="24"/>
                <w:szCs w:val="24"/>
              </w:rPr>
              <w:t>and interview</w:t>
            </w:r>
            <w:r w:rsidRPr="0047613C">
              <w:rPr>
                <w:rFonts w:ascii="Arial" w:eastAsia="Arial" w:hAnsi="Arial" w:cs="Arial"/>
                <w:iCs/>
                <w:sz w:val="24"/>
                <w:szCs w:val="24"/>
              </w:rPr>
              <w:t xml:space="preserve"> data and produce findings. The Supplier should seek to use the minimal amount of personal data necessary when processing this data and efforts should be made to de-personalise the data as soon as reasonably possible. </w:t>
            </w:r>
          </w:p>
          <w:p w14:paraId="669D78A4" w14:textId="0CE8782D" w:rsidR="00BC6F99" w:rsidRPr="00FF6BC2" w:rsidRDefault="00BC6F99" w:rsidP="00A425B8">
            <w:pPr>
              <w:pStyle w:val="ListParagraph"/>
              <w:numPr>
                <w:ilvl w:val="0"/>
                <w:numId w:val="15"/>
              </w:numPr>
              <w:rPr>
                <w:rFonts w:ascii="Arial" w:eastAsia="Arial" w:hAnsi="Arial" w:cs="Arial"/>
                <w:iCs/>
                <w:sz w:val="24"/>
                <w:szCs w:val="24"/>
              </w:rPr>
            </w:pPr>
            <w:r w:rsidRPr="0047613C">
              <w:rPr>
                <w:rFonts w:ascii="Arial" w:eastAsia="Arial" w:hAnsi="Arial" w:cs="Arial"/>
                <w:iCs/>
                <w:sz w:val="24"/>
                <w:szCs w:val="24"/>
              </w:rPr>
              <w:t xml:space="preserve">Processing of </w:t>
            </w:r>
            <w:r w:rsidR="00A630E6" w:rsidRPr="0047613C">
              <w:rPr>
                <w:rFonts w:ascii="Arial" w:eastAsia="Arial" w:hAnsi="Arial" w:cs="Arial"/>
                <w:iCs/>
                <w:sz w:val="24"/>
                <w:szCs w:val="24"/>
              </w:rPr>
              <w:t xml:space="preserve">DWP </w:t>
            </w:r>
            <w:r w:rsidRPr="0047613C">
              <w:rPr>
                <w:rFonts w:ascii="Arial" w:eastAsia="Arial" w:hAnsi="Arial" w:cs="Arial"/>
                <w:iCs/>
                <w:sz w:val="24"/>
                <w:szCs w:val="24"/>
              </w:rPr>
              <w:t xml:space="preserve">administrative data </w:t>
            </w:r>
            <w:r w:rsidR="00EA38A3" w:rsidRPr="0047613C">
              <w:rPr>
                <w:rFonts w:ascii="Arial" w:eastAsia="Arial" w:hAnsi="Arial" w:cs="Arial"/>
                <w:iCs/>
                <w:sz w:val="24"/>
                <w:szCs w:val="24"/>
              </w:rPr>
              <w:t>–</w:t>
            </w:r>
            <w:r w:rsidR="00BC6A49" w:rsidRPr="0047613C">
              <w:rPr>
                <w:rFonts w:ascii="Arial" w:eastAsia="Arial" w:hAnsi="Arial" w:cs="Arial"/>
                <w:iCs/>
                <w:sz w:val="24"/>
                <w:szCs w:val="24"/>
              </w:rPr>
              <w:t xml:space="preserve"> </w:t>
            </w:r>
            <w:r w:rsidR="00A83872" w:rsidRPr="0047613C">
              <w:rPr>
                <w:rFonts w:ascii="Arial" w:eastAsia="Arial" w:hAnsi="Arial" w:cs="Arial"/>
                <w:iCs/>
                <w:sz w:val="24"/>
                <w:szCs w:val="24"/>
              </w:rPr>
              <w:t>the Supplier will conduct analysis of administrative data and produce findings</w:t>
            </w:r>
            <w:r w:rsidR="005D7963" w:rsidRPr="0047613C">
              <w:rPr>
                <w:rFonts w:ascii="Arial" w:eastAsia="Arial" w:hAnsi="Arial" w:cs="Arial"/>
                <w:iCs/>
                <w:sz w:val="24"/>
                <w:szCs w:val="24"/>
              </w:rPr>
              <w:t>. The</w:t>
            </w:r>
            <w:r w:rsidR="00EA38A3" w:rsidRPr="0047613C">
              <w:rPr>
                <w:rFonts w:ascii="Arial" w:eastAsia="Arial" w:hAnsi="Arial" w:cs="Arial"/>
                <w:iCs/>
                <w:sz w:val="24"/>
                <w:szCs w:val="24"/>
              </w:rPr>
              <w:t xml:space="preserve"> Supplier will provide sample </w:t>
            </w:r>
            <w:r w:rsidR="001B78AA" w:rsidRPr="0047613C">
              <w:rPr>
                <w:rFonts w:ascii="Arial" w:eastAsia="Arial" w:hAnsi="Arial" w:cs="Arial"/>
                <w:iCs/>
                <w:sz w:val="24"/>
                <w:szCs w:val="24"/>
              </w:rPr>
              <w:t xml:space="preserve">to the Authority for whom </w:t>
            </w:r>
            <w:r w:rsidR="00EA38A3" w:rsidRPr="0047613C">
              <w:rPr>
                <w:rFonts w:ascii="Arial" w:eastAsia="Arial" w:hAnsi="Arial" w:cs="Arial"/>
                <w:iCs/>
                <w:sz w:val="24"/>
                <w:szCs w:val="24"/>
              </w:rPr>
              <w:t>they require administrative data</w:t>
            </w:r>
            <w:r w:rsidR="00E72223" w:rsidRPr="0047613C">
              <w:rPr>
                <w:rFonts w:ascii="Arial" w:eastAsia="Arial" w:hAnsi="Arial" w:cs="Arial"/>
                <w:iCs/>
                <w:sz w:val="24"/>
                <w:szCs w:val="24"/>
              </w:rPr>
              <w:t>.</w:t>
            </w:r>
            <w:r w:rsidR="007B39D1" w:rsidRPr="0047613C">
              <w:rPr>
                <w:rFonts w:ascii="Arial" w:eastAsia="Arial" w:hAnsi="Arial" w:cs="Arial"/>
                <w:iCs/>
                <w:sz w:val="24"/>
                <w:szCs w:val="24"/>
              </w:rPr>
              <w:t xml:space="preserve"> </w:t>
            </w:r>
            <w:r w:rsidR="00A630E6" w:rsidRPr="0047613C">
              <w:rPr>
                <w:rFonts w:ascii="Arial" w:eastAsia="Arial" w:hAnsi="Arial" w:cs="Arial"/>
                <w:iCs/>
                <w:sz w:val="24"/>
                <w:szCs w:val="24"/>
              </w:rPr>
              <w:t xml:space="preserve">DWP will create dataset for this sample with all personal identifiers removed. </w:t>
            </w:r>
            <w:r w:rsidR="00182D1E" w:rsidRPr="0047613C">
              <w:rPr>
                <w:rFonts w:ascii="Arial" w:eastAsia="Arial" w:hAnsi="Arial" w:cs="Arial"/>
                <w:iCs/>
                <w:sz w:val="24"/>
                <w:szCs w:val="24"/>
              </w:rPr>
              <w:t xml:space="preserve">The dataset will be transferred to supplier </w:t>
            </w:r>
            <w:r w:rsidR="001B4C51">
              <w:rPr>
                <w:rFonts w:ascii="Arial" w:eastAsia="Arial" w:hAnsi="Arial" w:cs="Arial"/>
                <w:iCs/>
                <w:sz w:val="24"/>
                <w:szCs w:val="24"/>
              </w:rPr>
              <w:t>via</w:t>
            </w:r>
            <w:r w:rsidR="001B4C51" w:rsidRPr="0047613C">
              <w:rPr>
                <w:rFonts w:ascii="Arial" w:eastAsia="Arial" w:hAnsi="Arial" w:cs="Arial"/>
                <w:iCs/>
                <w:sz w:val="24"/>
                <w:szCs w:val="24"/>
              </w:rPr>
              <w:t xml:space="preserve"> </w:t>
            </w:r>
            <w:r w:rsidR="00223C92" w:rsidRPr="0047613C">
              <w:rPr>
                <w:rFonts w:ascii="Arial" w:eastAsia="Arial" w:hAnsi="Arial" w:cs="Arial"/>
                <w:iCs/>
                <w:sz w:val="24"/>
                <w:szCs w:val="24"/>
              </w:rPr>
              <w:t xml:space="preserve">the </w:t>
            </w:r>
            <w:r w:rsidR="00182D1E" w:rsidRPr="0047613C">
              <w:rPr>
                <w:rFonts w:ascii="Arial" w:eastAsia="Arial" w:hAnsi="Arial" w:cs="Arial"/>
                <w:iCs/>
                <w:sz w:val="24"/>
                <w:szCs w:val="24"/>
              </w:rPr>
              <w:t xml:space="preserve">Authority’s approved encryption solution. </w:t>
            </w:r>
            <w:r w:rsidR="00A83872" w:rsidRPr="0047613C">
              <w:rPr>
                <w:rFonts w:ascii="Arial" w:eastAsia="Arial" w:hAnsi="Arial" w:cs="Arial"/>
                <w:iCs/>
                <w:sz w:val="24"/>
                <w:szCs w:val="24"/>
              </w:rPr>
              <w:t>Any</w:t>
            </w:r>
            <w:r w:rsidR="00224F90" w:rsidRPr="0047613C">
              <w:rPr>
                <w:rFonts w:ascii="Arial" w:eastAsia="Arial" w:hAnsi="Arial" w:cs="Arial"/>
                <w:iCs/>
                <w:sz w:val="24"/>
                <w:szCs w:val="24"/>
              </w:rPr>
              <w:t xml:space="preserve"> </w:t>
            </w:r>
            <w:r w:rsidR="00CC013D" w:rsidRPr="0047613C">
              <w:rPr>
                <w:rFonts w:ascii="Arial" w:eastAsia="Arial" w:hAnsi="Arial" w:cs="Arial"/>
                <w:iCs/>
                <w:sz w:val="24"/>
                <w:szCs w:val="24"/>
              </w:rPr>
              <w:t>linking of the</w:t>
            </w:r>
            <w:r w:rsidR="00224F90" w:rsidRPr="0047613C">
              <w:rPr>
                <w:rFonts w:ascii="Arial" w:eastAsia="Arial" w:hAnsi="Arial" w:cs="Arial"/>
                <w:iCs/>
                <w:sz w:val="24"/>
                <w:szCs w:val="24"/>
              </w:rPr>
              <w:t xml:space="preserve"> </w:t>
            </w:r>
            <w:r w:rsidR="00CC013D" w:rsidRPr="0047613C">
              <w:rPr>
                <w:rFonts w:ascii="Arial" w:eastAsia="Arial" w:hAnsi="Arial" w:cs="Arial"/>
                <w:iCs/>
                <w:sz w:val="24"/>
                <w:szCs w:val="24"/>
              </w:rPr>
              <w:t>administrative</w:t>
            </w:r>
            <w:r w:rsidR="00224F90" w:rsidRPr="0047613C">
              <w:rPr>
                <w:rFonts w:ascii="Arial" w:eastAsia="Arial" w:hAnsi="Arial" w:cs="Arial"/>
                <w:iCs/>
                <w:sz w:val="24"/>
                <w:szCs w:val="24"/>
              </w:rPr>
              <w:t xml:space="preserve"> data to survey data</w:t>
            </w:r>
            <w:r w:rsidR="00CC013D" w:rsidRPr="0047613C">
              <w:rPr>
                <w:rFonts w:ascii="Arial" w:eastAsia="Arial" w:hAnsi="Arial" w:cs="Arial"/>
                <w:iCs/>
                <w:sz w:val="24"/>
                <w:szCs w:val="24"/>
              </w:rPr>
              <w:t xml:space="preserve"> by </w:t>
            </w:r>
            <w:r w:rsidR="00CC013D" w:rsidRPr="00FF6BC2">
              <w:rPr>
                <w:rFonts w:ascii="Arial" w:eastAsia="Arial" w:hAnsi="Arial" w:cs="Arial"/>
                <w:iCs/>
                <w:sz w:val="24"/>
                <w:szCs w:val="24"/>
              </w:rPr>
              <w:t>supplier will be done</w:t>
            </w:r>
            <w:r w:rsidR="00224F90" w:rsidRPr="00FF6BC2">
              <w:rPr>
                <w:rFonts w:ascii="Arial" w:eastAsia="Arial" w:hAnsi="Arial" w:cs="Arial"/>
                <w:iCs/>
                <w:sz w:val="24"/>
                <w:szCs w:val="24"/>
              </w:rPr>
              <w:t xml:space="preserve"> via </w:t>
            </w:r>
            <w:r w:rsidR="00222012" w:rsidRPr="00FF6BC2">
              <w:rPr>
                <w:rFonts w:ascii="Arial" w:eastAsia="Arial" w:hAnsi="Arial" w:cs="Arial"/>
                <w:iCs/>
                <w:sz w:val="24"/>
                <w:szCs w:val="24"/>
              </w:rPr>
              <w:t xml:space="preserve">unique </w:t>
            </w:r>
            <w:r w:rsidR="00224F90" w:rsidRPr="00FF6BC2">
              <w:rPr>
                <w:rFonts w:ascii="Arial" w:eastAsia="Arial" w:hAnsi="Arial" w:cs="Arial"/>
                <w:iCs/>
                <w:sz w:val="24"/>
                <w:szCs w:val="24"/>
              </w:rPr>
              <w:t>identification</w:t>
            </w:r>
            <w:r w:rsidR="00222012" w:rsidRPr="00FF6BC2">
              <w:rPr>
                <w:rFonts w:ascii="Arial" w:eastAsia="Arial" w:hAnsi="Arial" w:cs="Arial"/>
                <w:iCs/>
                <w:sz w:val="24"/>
                <w:szCs w:val="24"/>
              </w:rPr>
              <w:t xml:space="preserve"> number</w:t>
            </w:r>
            <w:r w:rsidR="00224F90" w:rsidRPr="00FF6BC2">
              <w:rPr>
                <w:rFonts w:ascii="Arial" w:eastAsia="Arial" w:hAnsi="Arial" w:cs="Arial"/>
                <w:iCs/>
                <w:sz w:val="24"/>
                <w:szCs w:val="24"/>
              </w:rPr>
              <w:t xml:space="preserve">. </w:t>
            </w:r>
          </w:p>
          <w:p w14:paraId="4FD41B8D" w14:textId="463714E9" w:rsidR="002D0290" w:rsidRDefault="002D0290" w:rsidP="002D0290">
            <w:pPr>
              <w:pStyle w:val="ListParagraph"/>
              <w:numPr>
                <w:ilvl w:val="0"/>
                <w:numId w:val="15"/>
              </w:numPr>
              <w:rPr>
                <w:rFonts w:ascii="Arial" w:eastAsia="Arial" w:hAnsi="Arial" w:cs="Arial"/>
                <w:iCs/>
                <w:sz w:val="24"/>
                <w:szCs w:val="24"/>
              </w:rPr>
            </w:pPr>
            <w:bookmarkStart w:id="16" w:name="_Hlk126159682"/>
            <w:r w:rsidRPr="00FF6BC2">
              <w:rPr>
                <w:rFonts w:ascii="Arial" w:eastAsia="Arial" w:hAnsi="Arial" w:cs="Arial"/>
                <w:iCs/>
                <w:sz w:val="24"/>
                <w:szCs w:val="24"/>
              </w:rPr>
              <w:t xml:space="preserve">Processing of user testing data – the supplier will review and use outputs from Digital team’s (DWP contractor) user testing to </w:t>
            </w:r>
            <w:r>
              <w:rPr>
                <w:rFonts w:ascii="Arial" w:eastAsia="Arial" w:hAnsi="Arial" w:cs="Arial"/>
                <w:iCs/>
                <w:sz w:val="24"/>
                <w:szCs w:val="24"/>
              </w:rPr>
              <w:t xml:space="preserve">gain better understanding of the project and </w:t>
            </w:r>
            <w:r w:rsidRPr="00FF6BC2">
              <w:rPr>
                <w:rFonts w:ascii="Arial" w:eastAsia="Arial" w:hAnsi="Arial" w:cs="Arial"/>
                <w:iCs/>
                <w:sz w:val="24"/>
                <w:szCs w:val="24"/>
              </w:rPr>
              <w:t xml:space="preserve">produce findings. Any </w:t>
            </w:r>
            <w:r>
              <w:rPr>
                <w:rFonts w:ascii="Arial" w:eastAsia="Arial" w:hAnsi="Arial" w:cs="Arial"/>
                <w:iCs/>
                <w:sz w:val="24"/>
                <w:szCs w:val="24"/>
              </w:rPr>
              <w:t xml:space="preserve">user testing </w:t>
            </w:r>
            <w:r w:rsidRPr="00FF6BC2">
              <w:rPr>
                <w:rFonts w:ascii="Arial" w:eastAsia="Arial" w:hAnsi="Arial" w:cs="Arial"/>
                <w:iCs/>
                <w:sz w:val="24"/>
                <w:szCs w:val="24"/>
              </w:rPr>
              <w:t>outputs contain</w:t>
            </w:r>
            <w:r w:rsidR="00EE19F0">
              <w:rPr>
                <w:rFonts w:ascii="Arial" w:eastAsia="Arial" w:hAnsi="Arial" w:cs="Arial"/>
                <w:iCs/>
                <w:sz w:val="24"/>
                <w:szCs w:val="24"/>
              </w:rPr>
              <w:t>ing</w:t>
            </w:r>
            <w:r w:rsidRPr="00FF6BC2">
              <w:rPr>
                <w:rFonts w:ascii="Arial" w:eastAsia="Arial" w:hAnsi="Arial" w:cs="Arial"/>
                <w:iCs/>
                <w:sz w:val="24"/>
                <w:szCs w:val="24"/>
              </w:rPr>
              <w:t xml:space="preserve"> personal data will be transferred between </w:t>
            </w:r>
            <w:r>
              <w:rPr>
                <w:rFonts w:ascii="Arial" w:eastAsia="Arial" w:hAnsi="Arial" w:cs="Arial"/>
                <w:iCs/>
                <w:sz w:val="24"/>
                <w:szCs w:val="24"/>
              </w:rPr>
              <w:t xml:space="preserve">DWP or </w:t>
            </w:r>
            <w:r w:rsidRPr="00FF6BC2">
              <w:rPr>
                <w:rFonts w:ascii="Arial" w:eastAsia="Arial" w:hAnsi="Arial" w:cs="Arial"/>
                <w:iCs/>
                <w:sz w:val="24"/>
                <w:szCs w:val="24"/>
              </w:rPr>
              <w:t xml:space="preserve">Digital team </w:t>
            </w:r>
            <w:r>
              <w:rPr>
                <w:rFonts w:ascii="Arial" w:eastAsia="Arial" w:hAnsi="Arial" w:cs="Arial"/>
                <w:iCs/>
                <w:sz w:val="24"/>
                <w:szCs w:val="24"/>
              </w:rPr>
              <w:t>to</w:t>
            </w:r>
            <w:r w:rsidRPr="00FF6BC2">
              <w:rPr>
                <w:rFonts w:ascii="Arial" w:eastAsia="Arial" w:hAnsi="Arial" w:cs="Arial"/>
                <w:iCs/>
                <w:sz w:val="24"/>
                <w:szCs w:val="24"/>
              </w:rPr>
              <w:t xml:space="preserve"> supplier </w:t>
            </w:r>
            <w:r w:rsidR="001B4C51">
              <w:rPr>
                <w:rFonts w:ascii="Arial" w:eastAsia="Arial" w:hAnsi="Arial" w:cs="Arial"/>
                <w:iCs/>
                <w:sz w:val="24"/>
                <w:szCs w:val="24"/>
              </w:rPr>
              <w:t>via</w:t>
            </w:r>
            <w:r w:rsidR="00C15016">
              <w:rPr>
                <w:rFonts w:ascii="Arial" w:eastAsia="Arial" w:hAnsi="Arial" w:cs="Arial"/>
                <w:iCs/>
                <w:sz w:val="24"/>
                <w:szCs w:val="24"/>
              </w:rPr>
              <w:t xml:space="preserve"> </w:t>
            </w:r>
            <w:r w:rsidR="001B4C51">
              <w:rPr>
                <w:rFonts w:ascii="Arial" w:eastAsia="Arial" w:hAnsi="Arial" w:cs="Arial"/>
                <w:iCs/>
                <w:sz w:val="24"/>
                <w:szCs w:val="24"/>
              </w:rPr>
              <w:t xml:space="preserve">the </w:t>
            </w:r>
            <w:r w:rsidRPr="00FF6BC2">
              <w:rPr>
                <w:rFonts w:ascii="Arial" w:eastAsia="Arial" w:hAnsi="Arial" w:cs="Arial"/>
                <w:iCs/>
                <w:sz w:val="24"/>
                <w:szCs w:val="24"/>
              </w:rPr>
              <w:t>Authority’s approved encryption solution</w:t>
            </w:r>
            <w:r w:rsidR="001B4C51">
              <w:rPr>
                <w:rFonts w:ascii="Arial" w:eastAsia="Arial" w:hAnsi="Arial" w:cs="Arial"/>
                <w:iCs/>
                <w:sz w:val="24"/>
                <w:szCs w:val="24"/>
              </w:rPr>
              <w:t xml:space="preserve"> (for example Symantec Pretty Good Privacy (PGP) or Symantec Secure Email (SEM))</w:t>
            </w:r>
            <w:r w:rsidR="00C15016">
              <w:rPr>
                <w:rFonts w:ascii="Arial" w:eastAsia="Arial" w:hAnsi="Arial" w:cs="Arial"/>
                <w:iCs/>
                <w:sz w:val="24"/>
                <w:szCs w:val="24"/>
              </w:rPr>
              <w:t>.</w:t>
            </w:r>
            <w:r w:rsidR="00EE19F0">
              <w:rPr>
                <w:rFonts w:ascii="Arial" w:eastAsia="Arial" w:hAnsi="Arial" w:cs="Arial"/>
                <w:iCs/>
                <w:sz w:val="24"/>
                <w:szCs w:val="24"/>
              </w:rPr>
              <w:t xml:space="preserve"> These outputs </w:t>
            </w:r>
            <w:r w:rsidR="00EE19F0" w:rsidRPr="0047613C">
              <w:rPr>
                <w:rFonts w:ascii="Arial" w:eastAsia="Arial" w:hAnsi="Arial" w:cs="Arial"/>
                <w:iCs/>
                <w:sz w:val="24"/>
                <w:szCs w:val="24"/>
              </w:rPr>
              <w:t>must be stored securely for the duration of the project and deleted as soon as they are no longer needed</w:t>
            </w:r>
            <w:r w:rsidR="00EE19F0">
              <w:rPr>
                <w:rFonts w:ascii="Arial" w:eastAsia="Arial" w:hAnsi="Arial" w:cs="Arial"/>
                <w:iCs/>
                <w:sz w:val="24"/>
                <w:szCs w:val="24"/>
              </w:rPr>
              <w:t>.</w:t>
            </w:r>
          </w:p>
          <w:p w14:paraId="04733535" w14:textId="6FBF36B0" w:rsidR="002D0290" w:rsidRPr="001B4C51" w:rsidRDefault="002D0290" w:rsidP="002D0290">
            <w:pPr>
              <w:pStyle w:val="ListParagraph"/>
              <w:numPr>
                <w:ilvl w:val="0"/>
                <w:numId w:val="15"/>
              </w:numPr>
              <w:rPr>
                <w:rFonts w:ascii="Arial" w:eastAsia="Arial" w:hAnsi="Arial" w:cs="Arial"/>
                <w:iCs/>
                <w:sz w:val="24"/>
                <w:szCs w:val="24"/>
              </w:rPr>
            </w:pPr>
            <w:r>
              <w:rPr>
                <w:rFonts w:ascii="Arial" w:eastAsia="Arial" w:hAnsi="Arial" w:cs="Arial"/>
                <w:iCs/>
                <w:sz w:val="24"/>
                <w:szCs w:val="24"/>
              </w:rPr>
              <w:t>Processing of internal documents – the Supplier will examine and review relevant internal documentation relating to project</w:t>
            </w:r>
            <w:r w:rsidR="00EE19F0">
              <w:rPr>
                <w:rFonts w:ascii="Arial" w:eastAsia="Arial" w:hAnsi="Arial" w:cs="Arial"/>
                <w:iCs/>
                <w:sz w:val="24"/>
                <w:szCs w:val="24"/>
              </w:rPr>
              <w:t xml:space="preserve"> to gain understanding and insight into project</w:t>
            </w:r>
            <w:r>
              <w:rPr>
                <w:rFonts w:ascii="Arial" w:eastAsia="Arial" w:hAnsi="Arial" w:cs="Arial"/>
                <w:iCs/>
                <w:sz w:val="24"/>
                <w:szCs w:val="24"/>
              </w:rPr>
              <w:t xml:space="preserve">. Any outputs containing personal </w:t>
            </w:r>
            <w:r w:rsidR="001B4C51">
              <w:rPr>
                <w:rFonts w:ascii="Arial" w:eastAsia="Arial" w:hAnsi="Arial" w:cs="Arial"/>
                <w:iCs/>
                <w:sz w:val="24"/>
                <w:szCs w:val="24"/>
              </w:rPr>
              <w:t xml:space="preserve">or sensitive </w:t>
            </w:r>
            <w:r>
              <w:rPr>
                <w:rFonts w:ascii="Arial" w:eastAsia="Arial" w:hAnsi="Arial" w:cs="Arial"/>
                <w:iCs/>
                <w:sz w:val="24"/>
                <w:szCs w:val="24"/>
              </w:rPr>
              <w:t xml:space="preserve">data will be transferred </w:t>
            </w:r>
            <w:r w:rsidRPr="0047613C">
              <w:rPr>
                <w:rFonts w:ascii="Arial" w:eastAsia="Arial" w:hAnsi="Arial" w:cs="Arial"/>
                <w:iCs/>
                <w:sz w:val="24"/>
                <w:szCs w:val="24"/>
              </w:rPr>
              <w:t xml:space="preserve">to supplier </w:t>
            </w:r>
            <w:r w:rsidR="001B4C51">
              <w:rPr>
                <w:rFonts w:ascii="Arial" w:eastAsia="Arial" w:hAnsi="Arial" w:cs="Arial"/>
                <w:iCs/>
                <w:sz w:val="24"/>
                <w:szCs w:val="24"/>
              </w:rPr>
              <w:t>via</w:t>
            </w:r>
            <w:r w:rsidRPr="0047613C">
              <w:rPr>
                <w:rFonts w:ascii="Arial" w:eastAsia="Arial" w:hAnsi="Arial" w:cs="Arial"/>
                <w:iCs/>
                <w:sz w:val="24"/>
                <w:szCs w:val="24"/>
              </w:rPr>
              <w:t xml:space="preserve"> the Authority’s approved encryption solution</w:t>
            </w:r>
            <w:r w:rsidR="001B4C51">
              <w:rPr>
                <w:rFonts w:ascii="Arial" w:eastAsia="Arial" w:hAnsi="Arial" w:cs="Arial"/>
                <w:iCs/>
                <w:sz w:val="24"/>
                <w:szCs w:val="24"/>
              </w:rPr>
              <w:t xml:space="preserve"> (for example Symantec Pretty Good Privacy (PGP) or Symantec Secure Email (SEM))</w:t>
            </w:r>
            <w:r>
              <w:rPr>
                <w:rFonts w:ascii="Arial" w:eastAsia="Arial" w:hAnsi="Arial" w:cs="Arial"/>
                <w:iCs/>
                <w:sz w:val="24"/>
                <w:szCs w:val="24"/>
              </w:rPr>
              <w:t>.</w:t>
            </w:r>
            <w:r w:rsidR="00EE19F0">
              <w:rPr>
                <w:rFonts w:ascii="Arial" w:eastAsia="Arial" w:hAnsi="Arial" w:cs="Arial"/>
                <w:iCs/>
                <w:sz w:val="24"/>
                <w:szCs w:val="24"/>
              </w:rPr>
              <w:t xml:space="preserve"> These outputs </w:t>
            </w:r>
            <w:r w:rsidR="00EE19F0" w:rsidRPr="0047613C">
              <w:rPr>
                <w:rFonts w:ascii="Arial" w:eastAsia="Arial" w:hAnsi="Arial" w:cs="Arial"/>
                <w:iCs/>
                <w:sz w:val="24"/>
                <w:szCs w:val="24"/>
              </w:rPr>
              <w:t>must be stored securely for the duration of the project and deleted as soon as they are no longer needed</w:t>
            </w:r>
            <w:r w:rsidR="00EE19F0">
              <w:rPr>
                <w:rFonts w:ascii="Arial" w:eastAsia="Arial" w:hAnsi="Arial" w:cs="Arial"/>
                <w:iCs/>
                <w:sz w:val="24"/>
                <w:szCs w:val="24"/>
              </w:rPr>
              <w:t>.</w:t>
            </w:r>
          </w:p>
          <w:bookmarkEnd w:id="16"/>
          <w:p w14:paraId="10A85A08" w14:textId="074B0C5F" w:rsidR="00A425B8" w:rsidRPr="0047613C" w:rsidRDefault="00A425B8" w:rsidP="007261AA">
            <w:pPr>
              <w:pStyle w:val="ListParagraph"/>
              <w:numPr>
                <w:ilvl w:val="0"/>
                <w:numId w:val="15"/>
              </w:numPr>
              <w:rPr>
                <w:rFonts w:ascii="Arial" w:eastAsia="Arial" w:hAnsi="Arial" w:cs="Arial"/>
                <w:iCs/>
                <w:sz w:val="24"/>
                <w:szCs w:val="24"/>
              </w:rPr>
            </w:pPr>
            <w:r w:rsidRPr="0047613C">
              <w:rPr>
                <w:rFonts w:ascii="Arial" w:eastAsia="Arial" w:hAnsi="Arial" w:cs="Arial"/>
                <w:iCs/>
                <w:sz w:val="24"/>
                <w:szCs w:val="24"/>
              </w:rPr>
              <w:lastRenderedPageBreak/>
              <w:t xml:space="preserve">Storage – all data storage by the Supplier will be in line with </w:t>
            </w:r>
            <w:r w:rsidR="00F044E2">
              <w:rPr>
                <w:rFonts w:ascii="Arial" w:eastAsia="Arial" w:hAnsi="Arial" w:cs="Arial"/>
                <w:iCs/>
                <w:sz w:val="24"/>
                <w:szCs w:val="24"/>
              </w:rPr>
              <w:t xml:space="preserve">Authority security </w:t>
            </w:r>
            <w:r w:rsidRPr="0047613C">
              <w:rPr>
                <w:rFonts w:ascii="Arial" w:eastAsia="Arial" w:hAnsi="Arial" w:cs="Arial"/>
                <w:iCs/>
                <w:sz w:val="24"/>
                <w:szCs w:val="24"/>
              </w:rPr>
              <w:t>requirements.</w:t>
            </w:r>
          </w:p>
          <w:p w14:paraId="25929C0E" w14:textId="2C44E5C6" w:rsidR="00A425B8" w:rsidRPr="0047613C" w:rsidRDefault="007261AA" w:rsidP="00353252">
            <w:pPr>
              <w:pStyle w:val="ListParagraph"/>
              <w:numPr>
                <w:ilvl w:val="0"/>
                <w:numId w:val="15"/>
              </w:numPr>
              <w:rPr>
                <w:rFonts w:ascii="Arial" w:eastAsia="Arial" w:hAnsi="Arial" w:cs="Arial"/>
                <w:iCs/>
                <w:sz w:val="24"/>
                <w:szCs w:val="24"/>
              </w:rPr>
            </w:pPr>
            <w:r w:rsidRPr="0047613C">
              <w:rPr>
                <w:rFonts w:ascii="Arial" w:eastAsia="Arial" w:hAnsi="Arial" w:cs="Arial"/>
                <w:iCs/>
                <w:sz w:val="24"/>
                <w:szCs w:val="24"/>
              </w:rPr>
              <w:t xml:space="preserve">Deletion – All personal data should be securely deleted at the end of this project. The supplier will provide a data destruction certificate to the DWP as confirmation </w:t>
            </w:r>
            <w:r w:rsidR="00E036AF">
              <w:rPr>
                <w:rFonts w:ascii="Arial" w:eastAsia="Arial" w:hAnsi="Arial" w:cs="Arial"/>
                <w:iCs/>
                <w:sz w:val="24"/>
                <w:szCs w:val="24"/>
              </w:rPr>
              <w:t xml:space="preserve">that </w:t>
            </w:r>
            <w:r w:rsidRPr="0047613C">
              <w:rPr>
                <w:rFonts w:ascii="Arial" w:eastAsia="Arial" w:hAnsi="Arial" w:cs="Arial"/>
                <w:iCs/>
                <w:sz w:val="24"/>
                <w:szCs w:val="24"/>
              </w:rPr>
              <w:t xml:space="preserve">the data has been deleted.  </w:t>
            </w:r>
          </w:p>
          <w:p w14:paraId="047992F1" w14:textId="284D6E0F" w:rsidR="00A425B8" w:rsidRPr="0047613C" w:rsidRDefault="00A425B8" w:rsidP="00A425B8">
            <w:pPr>
              <w:widowControl w:val="0"/>
              <w:rPr>
                <w:rFonts w:ascii="Arial" w:eastAsiaTheme="minorHAnsi" w:hAnsi="Arial" w:cs="Arial"/>
                <w:iCs/>
                <w:sz w:val="24"/>
                <w:szCs w:val="24"/>
                <w:lang w:val="en-US" w:eastAsia="en-US"/>
              </w:rPr>
            </w:pPr>
            <w:r w:rsidRPr="0047613C">
              <w:rPr>
                <w:rFonts w:ascii="Arial" w:eastAsiaTheme="minorHAnsi" w:hAnsi="Arial" w:cs="Arial"/>
                <w:iCs/>
                <w:sz w:val="24"/>
                <w:szCs w:val="24"/>
                <w:lang w:val="en-US" w:eastAsia="en-US"/>
              </w:rPr>
              <w:t>The personal data here is processed for the purpose of research into</w:t>
            </w:r>
            <w:r w:rsidR="00834B6D" w:rsidRPr="0047613C">
              <w:rPr>
                <w:rFonts w:ascii="Arial" w:eastAsiaTheme="minorHAnsi" w:hAnsi="Arial" w:cs="Arial"/>
                <w:iCs/>
                <w:sz w:val="24"/>
                <w:szCs w:val="24"/>
                <w:lang w:val="en-US" w:eastAsia="en-US"/>
              </w:rPr>
              <w:t xml:space="preserve"> social security, employment and training </w:t>
            </w:r>
            <w:r w:rsidRPr="0047613C">
              <w:rPr>
                <w:rFonts w:ascii="Arial" w:eastAsiaTheme="minorHAnsi" w:hAnsi="Arial" w:cs="Arial"/>
                <w:iCs/>
                <w:sz w:val="24"/>
                <w:szCs w:val="24"/>
                <w:lang w:val="en-US" w:eastAsia="en-US"/>
              </w:rPr>
              <w:t>(one of DWP’s official functions) and will be processed under public task (</w:t>
            </w:r>
            <w:r w:rsidR="00C15016">
              <w:rPr>
                <w:rFonts w:ascii="Arial" w:eastAsiaTheme="minorHAnsi" w:hAnsi="Arial" w:cs="Arial"/>
                <w:iCs/>
                <w:sz w:val="24"/>
                <w:szCs w:val="24"/>
                <w:lang w:val="en-US" w:eastAsia="en-US"/>
              </w:rPr>
              <w:t xml:space="preserve">UK </w:t>
            </w:r>
            <w:r w:rsidRPr="0047613C">
              <w:rPr>
                <w:rFonts w:ascii="Arial" w:eastAsiaTheme="minorHAnsi" w:hAnsi="Arial" w:cs="Arial"/>
                <w:iCs/>
                <w:sz w:val="24"/>
                <w:szCs w:val="24"/>
                <w:lang w:val="en-US" w:eastAsia="en-US"/>
              </w:rPr>
              <w:t>GDPR).</w:t>
            </w:r>
          </w:p>
          <w:p w14:paraId="1655979E" w14:textId="105A5116" w:rsidR="00220829" w:rsidRPr="0047613C" w:rsidRDefault="00220829" w:rsidP="00A425B8">
            <w:pPr>
              <w:widowControl w:val="0"/>
              <w:rPr>
                <w:rFonts w:ascii="Arial" w:eastAsiaTheme="minorHAnsi" w:hAnsi="Arial" w:cs="Arial"/>
                <w:iCs/>
                <w:sz w:val="24"/>
                <w:szCs w:val="24"/>
                <w:lang w:val="en-US" w:eastAsia="en-US"/>
              </w:rPr>
            </w:pPr>
            <w:r w:rsidRPr="0047613C">
              <w:rPr>
                <w:rFonts w:ascii="Arial" w:eastAsiaTheme="minorHAnsi" w:hAnsi="Arial" w:cs="Arial"/>
                <w:iCs/>
                <w:sz w:val="24"/>
                <w:szCs w:val="24"/>
                <w:lang w:val="en-US" w:eastAsia="en-US"/>
              </w:rPr>
              <w:t>The nature</w:t>
            </w:r>
            <w:r w:rsidR="00CB5F2B" w:rsidRPr="0047613C">
              <w:rPr>
                <w:rFonts w:ascii="Arial" w:eastAsiaTheme="minorHAnsi" w:hAnsi="Arial" w:cs="Arial"/>
                <w:iCs/>
                <w:sz w:val="24"/>
                <w:szCs w:val="24"/>
                <w:lang w:val="en-US" w:eastAsia="en-US"/>
              </w:rPr>
              <w:t xml:space="preserve"> and purpose</w:t>
            </w:r>
            <w:r w:rsidRPr="0047613C">
              <w:rPr>
                <w:rFonts w:ascii="Arial" w:eastAsiaTheme="minorHAnsi" w:hAnsi="Arial" w:cs="Arial"/>
                <w:iCs/>
                <w:sz w:val="24"/>
                <w:szCs w:val="24"/>
                <w:lang w:val="en-US" w:eastAsia="en-US"/>
              </w:rPr>
              <w:t xml:space="preserve"> of the processing </w:t>
            </w:r>
            <w:r w:rsidR="00791026" w:rsidRPr="0047613C">
              <w:rPr>
                <w:rFonts w:ascii="Arial" w:eastAsiaTheme="minorHAnsi" w:hAnsi="Arial" w:cs="Arial"/>
                <w:iCs/>
                <w:sz w:val="24"/>
                <w:szCs w:val="24"/>
                <w:lang w:val="en-US" w:eastAsia="en-US"/>
              </w:rPr>
              <w:t xml:space="preserve">will be reviewed </w:t>
            </w:r>
            <w:r w:rsidR="00CB5F2B" w:rsidRPr="0047613C">
              <w:rPr>
                <w:rFonts w:ascii="Arial" w:eastAsiaTheme="minorHAnsi" w:hAnsi="Arial" w:cs="Arial"/>
                <w:iCs/>
                <w:sz w:val="24"/>
                <w:szCs w:val="24"/>
                <w:lang w:val="en-US" w:eastAsia="en-US"/>
              </w:rPr>
              <w:t xml:space="preserve">prior to commencing Phase 2 to ensure it reflects </w:t>
            </w:r>
            <w:r w:rsidR="00436AAD" w:rsidRPr="0047613C">
              <w:rPr>
                <w:rFonts w:ascii="Arial" w:eastAsiaTheme="minorHAnsi" w:hAnsi="Arial" w:cs="Arial"/>
                <w:iCs/>
                <w:sz w:val="24"/>
                <w:szCs w:val="24"/>
                <w:lang w:val="en-US" w:eastAsia="en-US"/>
              </w:rPr>
              <w:t xml:space="preserve">any </w:t>
            </w:r>
            <w:r w:rsidR="00CB5F2B" w:rsidRPr="0047613C">
              <w:rPr>
                <w:rFonts w:ascii="Arial" w:eastAsiaTheme="minorHAnsi" w:hAnsi="Arial" w:cs="Arial"/>
                <w:iCs/>
                <w:sz w:val="24"/>
                <w:szCs w:val="24"/>
                <w:lang w:val="en-US" w:eastAsia="en-US"/>
              </w:rPr>
              <w:t>changes to the project.</w:t>
            </w:r>
          </w:p>
          <w:p w14:paraId="2E75CBE1" w14:textId="22C4A9B9" w:rsidR="00A425B8" w:rsidRDefault="00A425B8">
            <w:pPr>
              <w:rPr>
                <w:rFonts w:ascii="Arial" w:eastAsia="Arial" w:hAnsi="Arial" w:cs="Arial"/>
                <w:sz w:val="24"/>
                <w:szCs w:val="24"/>
              </w:rPr>
            </w:pPr>
          </w:p>
        </w:tc>
      </w:tr>
      <w:tr w:rsidR="00D22A63" w14:paraId="32E4B422" w14:textId="77777777" w:rsidTr="5C70595F">
        <w:trPr>
          <w:trHeight w:val="1400"/>
        </w:trPr>
        <w:tc>
          <w:tcPr>
            <w:tcW w:w="2263" w:type="dxa"/>
            <w:shd w:val="clear" w:color="auto" w:fill="auto"/>
          </w:tcPr>
          <w:p w14:paraId="49796040" w14:textId="77777777" w:rsidR="00D22A63" w:rsidRDefault="00337BEE">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6B51C584" w14:textId="611E85FE" w:rsidR="00D22A63" w:rsidRDefault="00337BEE">
            <w:pPr>
              <w:rPr>
                <w:rFonts w:ascii="Arial" w:eastAsia="Arial" w:hAnsi="Arial" w:cs="Arial"/>
                <w:i/>
                <w:sz w:val="24"/>
                <w:szCs w:val="24"/>
              </w:rPr>
            </w:pPr>
            <w:r>
              <w:rPr>
                <w:rFonts w:ascii="Arial" w:eastAsia="Arial" w:hAnsi="Arial" w:cs="Arial"/>
                <w:i/>
                <w:sz w:val="24"/>
                <w:szCs w:val="24"/>
              </w:rPr>
              <w:t>[Examples here include: name, address, date of birth, NI number, telephone number, pay, images, biometric data etc]</w:t>
            </w:r>
          </w:p>
          <w:p w14:paraId="05667FDF" w14:textId="77777777" w:rsidR="00965145" w:rsidRDefault="00786917" w:rsidP="00786917">
            <w:pPr>
              <w:pStyle w:val="ListParagraph"/>
              <w:numPr>
                <w:ilvl w:val="0"/>
                <w:numId w:val="14"/>
              </w:numPr>
              <w:rPr>
                <w:rFonts w:ascii="Arial" w:eastAsia="Arial" w:hAnsi="Arial" w:cs="Arial"/>
                <w:sz w:val="24"/>
                <w:szCs w:val="24"/>
              </w:rPr>
            </w:pPr>
            <w:r>
              <w:rPr>
                <w:rFonts w:ascii="Arial" w:eastAsia="Arial" w:hAnsi="Arial" w:cs="Arial"/>
                <w:sz w:val="24"/>
                <w:szCs w:val="24"/>
              </w:rPr>
              <w:t xml:space="preserve">Name </w:t>
            </w:r>
          </w:p>
          <w:p w14:paraId="5F90CD3C" w14:textId="34CBBE22" w:rsidR="00786917" w:rsidRDefault="00786917" w:rsidP="00786917">
            <w:pPr>
              <w:pStyle w:val="ListParagraph"/>
              <w:numPr>
                <w:ilvl w:val="0"/>
                <w:numId w:val="14"/>
              </w:numPr>
              <w:rPr>
                <w:rFonts w:ascii="Arial" w:eastAsia="Arial" w:hAnsi="Arial" w:cs="Arial"/>
                <w:sz w:val="24"/>
                <w:szCs w:val="24"/>
              </w:rPr>
            </w:pPr>
            <w:r>
              <w:rPr>
                <w:rFonts w:ascii="Arial" w:eastAsia="Arial" w:hAnsi="Arial" w:cs="Arial"/>
                <w:sz w:val="24"/>
                <w:szCs w:val="24"/>
              </w:rPr>
              <w:t>Email address</w:t>
            </w:r>
          </w:p>
          <w:p w14:paraId="0749EF0E" w14:textId="0EBEA710" w:rsidR="007544ED" w:rsidRPr="00C15016" w:rsidRDefault="007544ED" w:rsidP="00C15016">
            <w:pPr>
              <w:pStyle w:val="ListParagraph"/>
              <w:numPr>
                <w:ilvl w:val="0"/>
                <w:numId w:val="14"/>
              </w:numPr>
              <w:rPr>
                <w:rFonts w:ascii="Arial" w:eastAsia="Arial" w:hAnsi="Arial" w:cs="Arial"/>
                <w:sz w:val="24"/>
                <w:szCs w:val="24"/>
              </w:rPr>
            </w:pPr>
            <w:r>
              <w:rPr>
                <w:rFonts w:ascii="Arial" w:eastAsia="Arial" w:hAnsi="Arial" w:cs="Arial"/>
                <w:sz w:val="24"/>
                <w:szCs w:val="24"/>
              </w:rPr>
              <w:t xml:space="preserve">Job title </w:t>
            </w:r>
          </w:p>
          <w:p w14:paraId="218C1B7D" w14:textId="3CCD6D72" w:rsidR="00697783" w:rsidRDefault="00E816BF" w:rsidP="00786917">
            <w:pPr>
              <w:pStyle w:val="ListParagraph"/>
              <w:numPr>
                <w:ilvl w:val="0"/>
                <w:numId w:val="14"/>
              </w:numPr>
              <w:rPr>
                <w:rFonts w:ascii="Arial" w:eastAsia="Arial" w:hAnsi="Arial" w:cs="Arial"/>
                <w:sz w:val="24"/>
                <w:szCs w:val="24"/>
              </w:rPr>
            </w:pPr>
            <w:r>
              <w:rPr>
                <w:rFonts w:ascii="Arial" w:eastAsia="Arial" w:hAnsi="Arial" w:cs="Arial"/>
                <w:sz w:val="24"/>
                <w:szCs w:val="24"/>
              </w:rPr>
              <w:t xml:space="preserve">Work </w:t>
            </w:r>
            <w:r w:rsidR="00697783">
              <w:rPr>
                <w:rFonts w:ascii="Arial" w:eastAsia="Arial" w:hAnsi="Arial" w:cs="Arial"/>
                <w:sz w:val="24"/>
                <w:szCs w:val="24"/>
              </w:rPr>
              <w:t xml:space="preserve">Telephone number </w:t>
            </w:r>
          </w:p>
          <w:p w14:paraId="691F01FF" w14:textId="2D74A6E2" w:rsidR="00923D15" w:rsidRDefault="00222046" w:rsidP="00786917">
            <w:pPr>
              <w:pStyle w:val="ListParagraph"/>
              <w:numPr>
                <w:ilvl w:val="0"/>
                <w:numId w:val="14"/>
              </w:numPr>
              <w:rPr>
                <w:rFonts w:ascii="Arial" w:eastAsia="Arial" w:hAnsi="Arial" w:cs="Arial"/>
                <w:sz w:val="24"/>
                <w:szCs w:val="24"/>
              </w:rPr>
            </w:pPr>
            <w:r>
              <w:rPr>
                <w:rFonts w:ascii="Arial" w:eastAsia="Arial" w:hAnsi="Arial" w:cs="Arial"/>
                <w:sz w:val="24"/>
                <w:szCs w:val="24"/>
              </w:rPr>
              <w:t xml:space="preserve">Work </w:t>
            </w:r>
            <w:r w:rsidR="00923D15">
              <w:rPr>
                <w:rFonts w:ascii="Arial" w:eastAsia="Arial" w:hAnsi="Arial" w:cs="Arial"/>
                <w:sz w:val="24"/>
                <w:szCs w:val="24"/>
              </w:rPr>
              <w:t>Address</w:t>
            </w:r>
          </w:p>
          <w:p w14:paraId="5A525E4D" w14:textId="33954169" w:rsidR="00923D15" w:rsidRPr="00222046" w:rsidRDefault="00923D15" w:rsidP="00786917">
            <w:pPr>
              <w:pStyle w:val="ListParagraph"/>
              <w:numPr>
                <w:ilvl w:val="0"/>
                <w:numId w:val="14"/>
              </w:numPr>
              <w:rPr>
                <w:rFonts w:ascii="Arial" w:eastAsia="Arial" w:hAnsi="Arial" w:cs="Arial"/>
                <w:sz w:val="24"/>
                <w:szCs w:val="24"/>
              </w:rPr>
            </w:pPr>
            <w:r w:rsidRPr="00222046">
              <w:rPr>
                <w:rFonts w:ascii="Arial" w:eastAsia="Arial" w:hAnsi="Arial" w:cs="Arial"/>
                <w:sz w:val="24"/>
                <w:szCs w:val="24"/>
              </w:rPr>
              <w:t>Health/Disability</w:t>
            </w:r>
          </w:p>
          <w:p w14:paraId="7FFB25A5" w14:textId="4DE97BF8" w:rsidR="007B1EF7" w:rsidRPr="004E72D4" w:rsidRDefault="007B1EF7" w:rsidP="00786917">
            <w:pPr>
              <w:pStyle w:val="ListParagraph"/>
              <w:numPr>
                <w:ilvl w:val="0"/>
                <w:numId w:val="14"/>
              </w:numPr>
              <w:rPr>
                <w:rFonts w:ascii="Arial" w:eastAsia="Arial" w:hAnsi="Arial" w:cs="Arial"/>
                <w:sz w:val="24"/>
                <w:szCs w:val="24"/>
              </w:rPr>
            </w:pPr>
            <w:r w:rsidRPr="001E0B6E">
              <w:rPr>
                <w:rFonts w:ascii="Arial" w:eastAsia="Arial" w:hAnsi="Arial" w:cs="Arial"/>
                <w:sz w:val="24"/>
                <w:szCs w:val="24"/>
              </w:rPr>
              <w:t>Hours of work</w:t>
            </w:r>
          </w:p>
          <w:p w14:paraId="1145C8AA" w14:textId="6DF2B69D" w:rsidR="007B1EF7" w:rsidRPr="00E816BF" w:rsidRDefault="001C658A" w:rsidP="00786917">
            <w:pPr>
              <w:pStyle w:val="ListParagraph"/>
              <w:numPr>
                <w:ilvl w:val="0"/>
                <w:numId w:val="14"/>
              </w:numPr>
              <w:rPr>
                <w:rFonts w:ascii="Arial" w:eastAsia="Arial" w:hAnsi="Arial" w:cs="Arial"/>
                <w:sz w:val="24"/>
                <w:szCs w:val="24"/>
              </w:rPr>
            </w:pPr>
            <w:r w:rsidRPr="005200FD">
              <w:rPr>
                <w:rFonts w:ascii="Arial" w:eastAsia="Arial" w:hAnsi="Arial" w:cs="Arial"/>
                <w:sz w:val="24"/>
                <w:szCs w:val="24"/>
              </w:rPr>
              <w:t>Income</w:t>
            </w:r>
          </w:p>
          <w:p w14:paraId="13549967" w14:textId="56BEAE87" w:rsidR="001C658A" w:rsidRPr="00222046" w:rsidRDefault="001C658A" w:rsidP="00786917">
            <w:pPr>
              <w:pStyle w:val="ListParagraph"/>
              <w:numPr>
                <w:ilvl w:val="0"/>
                <w:numId w:val="14"/>
              </w:numPr>
              <w:rPr>
                <w:rFonts w:ascii="Arial" w:eastAsia="Arial" w:hAnsi="Arial" w:cs="Arial"/>
                <w:sz w:val="24"/>
                <w:szCs w:val="24"/>
              </w:rPr>
            </w:pPr>
            <w:r w:rsidRPr="00222046">
              <w:rPr>
                <w:rFonts w:ascii="Arial" w:eastAsia="Arial" w:hAnsi="Arial" w:cs="Arial"/>
                <w:sz w:val="24"/>
                <w:szCs w:val="24"/>
              </w:rPr>
              <w:t xml:space="preserve">Benefits </w:t>
            </w:r>
          </w:p>
          <w:p w14:paraId="6C3A54FF" w14:textId="2FB8AA98" w:rsidR="00CC0E16" w:rsidRPr="00222046" w:rsidRDefault="00CC0E16" w:rsidP="00786917">
            <w:pPr>
              <w:pStyle w:val="ListParagraph"/>
              <w:numPr>
                <w:ilvl w:val="0"/>
                <w:numId w:val="14"/>
              </w:numPr>
              <w:rPr>
                <w:rFonts w:ascii="Arial" w:eastAsia="Arial" w:hAnsi="Arial" w:cs="Arial"/>
                <w:sz w:val="24"/>
                <w:szCs w:val="24"/>
              </w:rPr>
            </w:pPr>
            <w:r w:rsidRPr="00222046">
              <w:rPr>
                <w:rFonts w:ascii="Arial" w:eastAsia="Arial" w:hAnsi="Arial" w:cs="Arial"/>
                <w:sz w:val="24"/>
                <w:szCs w:val="24"/>
              </w:rPr>
              <w:t>Statutory Sick Pay</w:t>
            </w:r>
          </w:p>
          <w:p w14:paraId="63AD2306" w14:textId="77777777" w:rsidR="007B1EF7" w:rsidRDefault="007B1EF7" w:rsidP="007B1EF7">
            <w:pPr>
              <w:pStyle w:val="ListParagraph"/>
              <w:rPr>
                <w:rFonts w:ascii="Arial" w:eastAsia="Arial" w:hAnsi="Arial" w:cs="Arial"/>
                <w:sz w:val="24"/>
                <w:szCs w:val="24"/>
              </w:rPr>
            </w:pPr>
          </w:p>
          <w:p w14:paraId="55D5DCE3" w14:textId="42821481" w:rsidR="00791026" w:rsidRPr="002D3268" w:rsidRDefault="00791026" w:rsidP="00791026">
            <w:pPr>
              <w:widowControl w:val="0"/>
              <w:rPr>
                <w:rFonts w:ascii="Arial" w:eastAsiaTheme="minorHAnsi" w:hAnsi="Arial" w:cs="Arial"/>
                <w:iCs/>
                <w:sz w:val="24"/>
                <w:szCs w:val="24"/>
                <w:lang w:val="en-US" w:eastAsia="en-US"/>
              </w:rPr>
            </w:pPr>
            <w:r w:rsidRPr="00FF6BC2">
              <w:rPr>
                <w:rFonts w:ascii="Arial" w:eastAsiaTheme="minorHAnsi" w:hAnsi="Arial" w:cs="Arial"/>
                <w:iCs/>
                <w:sz w:val="24"/>
                <w:szCs w:val="24"/>
                <w:lang w:val="en-US" w:eastAsia="en-US"/>
              </w:rPr>
              <w:t>The list of type of personal data will be reviewed</w:t>
            </w:r>
            <w:r w:rsidR="002D4C7E" w:rsidRPr="00FF6BC2">
              <w:rPr>
                <w:rFonts w:ascii="Arial" w:eastAsiaTheme="minorHAnsi" w:hAnsi="Arial" w:cs="Arial"/>
                <w:iCs/>
                <w:sz w:val="24"/>
                <w:szCs w:val="24"/>
                <w:lang w:val="en-US" w:eastAsia="en-US"/>
              </w:rPr>
              <w:t xml:space="preserve"> and updated</w:t>
            </w:r>
            <w:r w:rsidRPr="00FF6BC2">
              <w:rPr>
                <w:rFonts w:ascii="Arial" w:eastAsiaTheme="minorHAnsi" w:hAnsi="Arial" w:cs="Arial"/>
                <w:iCs/>
                <w:sz w:val="24"/>
                <w:szCs w:val="24"/>
                <w:lang w:val="en-US" w:eastAsia="en-US"/>
              </w:rPr>
              <w:t xml:space="preserve"> prior to commencing Phase 2 to ensure it reflects </w:t>
            </w:r>
            <w:r w:rsidR="00436AAD" w:rsidRPr="00FF6BC2">
              <w:rPr>
                <w:rFonts w:ascii="Arial" w:eastAsiaTheme="minorHAnsi" w:hAnsi="Arial" w:cs="Arial"/>
                <w:iCs/>
                <w:sz w:val="24"/>
                <w:szCs w:val="24"/>
                <w:lang w:val="en-US" w:eastAsia="en-US"/>
              </w:rPr>
              <w:t xml:space="preserve">any </w:t>
            </w:r>
            <w:r w:rsidRPr="00FF6BC2">
              <w:rPr>
                <w:rFonts w:ascii="Arial" w:eastAsiaTheme="minorHAnsi" w:hAnsi="Arial" w:cs="Arial"/>
                <w:iCs/>
                <w:sz w:val="24"/>
                <w:szCs w:val="24"/>
                <w:lang w:val="en-US" w:eastAsia="en-US"/>
              </w:rPr>
              <w:t>changes to the project.</w:t>
            </w:r>
          </w:p>
          <w:p w14:paraId="506E4F4A" w14:textId="0887D852" w:rsidR="009E51F1" w:rsidRPr="00782FFD" w:rsidRDefault="009E51F1" w:rsidP="007B1EF7">
            <w:pPr>
              <w:rPr>
                <w:rFonts w:ascii="Arial" w:eastAsia="Arial" w:hAnsi="Arial" w:cs="Arial"/>
                <w:sz w:val="24"/>
                <w:szCs w:val="24"/>
              </w:rPr>
            </w:pPr>
          </w:p>
        </w:tc>
      </w:tr>
      <w:tr w:rsidR="00D22A63" w14:paraId="6450929E" w14:textId="77777777" w:rsidTr="5C70595F">
        <w:trPr>
          <w:trHeight w:val="1560"/>
        </w:trPr>
        <w:tc>
          <w:tcPr>
            <w:tcW w:w="2263" w:type="dxa"/>
            <w:shd w:val="clear" w:color="auto" w:fill="auto"/>
          </w:tcPr>
          <w:p w14:paraId="0ADF458F" w14:textId="77777777" w:rsidR="00D22A63" w:rsidRDefault="00337BEE">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7AFE7438" w14:textId="77777777" w:rsidR="00D22A63" w:rsidRPr="00FF6BC2" w:rsidRDefault="00337BEE">
            <w:pPr>
              <w:rPr>
                <w:rFonts w:ascii="Arial" w:eastAsia="Arial" w:hAnsi="Arial" w:cs="Arial"/>
                <w:i/>
                <w:sz w:val="24"/>
                <w:szCs w:val="24"/>
              </w:rPr>
            </w:pPr>
            <w:r w:rsidRPr="00FF6BC2">
              <w:rPr>
                <w:rFonts w:ascii="Arial" w:eastAsia="Arial" w:hAnsi="Arial" w:cs="Arial"/>
                <w:i/>
                <w:sz w:val="24"/>
                <w:szCs w:val="24"/>
              </w:rPr>
              <w:t>[Examples include: Staff (including volunteers, agents, and temporary workers), customers/ clients, suppliers, patients, students / pupils, members of the public, users of a particular</w:t>
            </w:r>
            <w:r w:rsidRPr="00FF6BC2">
              <w:rPr>
                <w:rFonts w:ascii="Arial" w:eastAsia="Arial" w:hAnsi="Arial" w:cs="Arial"/>
                <w:i/>
                <w:sz w:val="24"/>
                <w:szCs w:val="24"/>
              </w:rPr>
              <w:br/>
              <w:t>website etc]</w:t>
            </w:r>
          </w:p>
          <w:p w14:paraId="726891D3" w14:textId="1C184F2F" w:rsidR="00786917" w:rsidRDefault="00E17EF8" w:rsidP="00C81CE6">
            <w:pPr>
              <w:pStyle w:val="ListParagraph"/>
              <w:numPr>
                <w:ilvl w:val="0"/>
                <w:numId w:val="14"/>
              </w:numPr>
              <w:rPr>
                <w:rFonts w:ascii="Arial" w:eastAsia="Arial" w:hAnsi="Arial" w:cs="Arial"/>
                <w:iCs/>
                <w:sz w:val="24"/>
                <w:szCs w:val="24"/>
              </w:rPr>
            </w:pPr>
            <w:r w:rsidRPr="00385CA2">
              <w:rPr>
                <w:rFonts w:ascii="Arial" w:eastAsia="Arial" w:hAnsi="Arial" w:cs="Arial"/>
                <w:iCs/>
                <w:sz w:val="24"/>
                <w:szCs w:val="24"/>
              </w:rPr>
              <w:t xml:space="preserve">DWP </w:t>
            </w:r>
            <w:proofErr w:type="gramStart"/>
            <w:r w:rsidR="00786917" w:rsidRPr="00385CA2">
              <w:rPr>
                <w:rFonts w:ascii="Arial" w:eastAsia="Arial" w:hAnsi="Arial" w:cs="Arial"/>
                <w:iCs/>
                <w:sz w:val="24"/>
                <w:szCs w:val="24"/>
              </w:rPr>
              <w:t xml:space="preserve">Staff </w:t>
            </w:r>
            <w:r w:rsidR="00C15016">
              <w:rPr>
                <w:rFonts w:ascii="Arial" w:eastAsia="Arial" w:hAnsi="Arial" w:cs="Arial"/>
                <w:iCs/>
                <w:sz w:val="24"/>
                <w:szCs w:val="24"/>
              </w:rPr>
              <w:t>:</w:t>
            </w:r>
            <w:proofErr w:type="gramEnd"/>
          </w:p>
          <w:p w14:paraId="0CE12BDA" w14:textId="42E03E58" w:rsidR="00C15016" w:rsidRDefault="00C15016" w:rsidP="00C15016">
            <w:pPr>
              <w:pStyle w:val="ListParagraph"/>
              <w:numPr>
                <w:ilvl w:val="1"/>
                <w:numId w:val="14"/>
              </w:numPr>
              <w:rPr>
                <w:rFonts w:ascii="Arial" w:eastAsia="Arial" w:hAnsi="Arial" w:cs="Arial"/>
                <w:iCs/>
                <w:sz w:val="24"/>
                <w:szCs w:val="24"/>
              </w:rPr>
            </w:pPr>
            <w:r>
              <w:rPr>
                <w:rFonts w:ascii="Arial" w:eastAsia="Arial" w:hAnsi="Arial" w:cs="Arial"/>
                <w:iCs/>
                <w:sz w:val="24"/>
                <w:szCs w:val="24"/>
              </w:rPr>
              <w:t>Analysts</w:t>
            </w:r>
          </w:p>
          <w:p w14:paraId="09E9501F" w14:textId="2DBCB9A9" w:rsidR="00C15016" w:rsidRDefault="00C15016" w:rsidP="00C15016">
            <w:pPr>
              <w:pStyle w:val="ListParagraph"/>
              <w:numPr>
                <w:ilvl w:val="1"/>
                <w:numId w:val="14"/>
              </w:numPr>
              <w:rPr>
                <w:rFonts w:ascii="Arial" w:eastAsia="Arial" w:hAnsi="Arial" w:cs="Arial"/>
                <w:iCs/>
                <w:sz w:val="24"/>
                <w:szCs w:val="24"/>
              </w:rPr>
            </w:pPr>
            <w:r>
              <w:rPr>
                <w:rFonts w:ascii="Arial" w:eastAsia="Arial" w:hAnsi="Arial" w:cs="Arial"/>
                <w:iCs/>
                <w:sz w:val="24"/>
                <w:szCs w:val="24"/>
              </w:rPr>
              <w:t>Delivery staff</w:t>
            </w:r>
          </w:p>
          <w:p w14:paraId="2EFE2A45" w14:textId="40FD1D71" w:rsidR="00C15016" w:rsidRDefault="00C15016" w:rsidP="00C15016">
            <w:pPr>
              <w:pStyle w:val="ListParagraph"/>
              <w:numPr>
                <w:ilvl w:val="1"/>
                <w:numId w:val="14"/>
              </w:numPr>
              <w:rPr>
                <w:rFonts w:ascii="Arial" w:eastAsia="Arial" w:hAnsi="Arial" w:cs="Arial"/>
                <w:iCs/>
                <w:sz w:val="24"/>
                <w:szCs w:val="24"/>
              </w:rPr>
            </w:pPr>
            <w:r>
              <w:rPr>
                <w:rFonts w:ascii="Arial" w:eastAsia="Arial" w:hAnsi="Arial" w:cs="Arial"/>
                <w:iCs/>
                <w:sz w:val="24"/>
                <w:szCs w:val="24"/>
              </w:rPr>
              <w:t>Policy staff</w:t>
            </w:r>
          </w:p>
          <w:p w14:paraId="713EC6A3" w14:textId="5DCC556D" w:rsidR="00C15016" w:rsidRPr="00385CA2" w:rsidRDefault="00C15016" w:rsidP="00C15016">
            <w:pPr>
              <w:pStyle w:val="ListParagraph"/>
              <w:numPr>
                <w:ilvl w:val="1"/>
                <w:numId w:val="14"/>
              </w:numPr>
              <w:rPr>
                <w:rFonts w:ascii="Arial" w:eastAsia="Arial" w:hAnsi="Arial" w:cs="Arial"/>
                <w:iCs/>
                <w:sz w:val="24"/>
                <w:szCs w:val="24"/>
              </w:rPr>
            </w:pPr>
            <w:r>
              <w:rPr>
                <w:rFonts w:ascii="Arial" w:eastAsia="Arial" w:hAnsi="Arial" w:cs="Arial"/>
                <w:iCs/>
                <w:sz w:val="24"/>
                <w:szCs w:val="24"/>
              </w:rPr>
              <w:t>Operational staff</w:t>
            </w:r>
          </w:p>
          <w:p w14:paraId="16E0D277" w14:textId="345368B0" w:rsidR="00433F08" w:rsidRPr="00385CA2" w:rsidRDefault="00C15016" w:rsidP="00C81CE6">
            <w:pPr>
              <w:pStyle w:val="ListParagraph"/>
              <w:numPr>
                <w:ilvl w:val="0"/>
                <w:numId w:val="14"/>
              </w:numPr>
              <w:rPr>
                <w:rFonts w:ascii="Arial" w:eastAsia="Arial" w:hAnsi="Arial" w:cs="Arial"/>
                <w:iCs/>
                <w:sz w:val="24"/>
                <w:szCs w:val="24"/>
              </w:rPr>
            </w:pPr>
            <w:r>
              <w:rPr>
                <w:rFonts w:ascii="Arial" w:eastAsia="Arial" w:hAnsi="Arial" w:cs="Arial"/>
                <w:iCs/>
                <w:sz w:val="24"/>
                <w:szCs w:val="24"/>
              </w:rPr>
              <w:t xml:space="preserve">Digital team commissioned to design and build intervention </w:t>
            </w:r>
          </w:p>
          <w:p w14:paraId="3ACCC506" w14:textId="52C4D333" w:rsidR="00C81CE6" w:rsidRPr="00385CA2" w:rsidRDefault="00BC529E" w:rsidP="00433F08">
            <w:pPr>
              <w:pStyle w:val="ListParagraph"/>
              <w:numPr>
                <w:ilvl w:val="0"/>
                <w:numId w:val="14"/>
              </w:numPr>
              <w:rPr>
                <w:rFonts w:ascii="Arial" w:eastAsia="Arial" w:hAnsi="Arial" w:cs="Arial"/>
                <w:iCs/>
                <w:sz w:val="24"/>
                <w:szCs w:val="24"/>
              </w:rPr>
            </w:pPr>
            <w:r w:rsidRPr="00385CA2">
              <w:rPr>
                <w:rFonts w:ascii="Arial" w:eastAsia="Arial" w:hAnsi="Arial" w:cs="Arial"/>
                <w:iCs/>
                <w:sz w:val="24"/>
                <w:szCs w:val="24"/>
              </w:rPr>
              <w:t xml:space="preserve">Employers </w:t>
            </w:r>
          </w:p>
          <w:p w14:paraId="63E73314" w14:textId="50484870" w:rsidR="00433F08" w:rsidRPr="00385CA2" w:rsidRDefault="00433F08" w:rsidP="00C81CE6">
            <w:pPr>
              <w:pStyle w:val="ListParagraph"/>
              <w:numPr>
                <w:ilvl w:val="0"/>
                <w:numId w:val="14"/>
              </w:numPr>
              <w:rPr>
                <w:rFonts w:ascii="Arial" w:eastAsia="Arial" w:hAnsi="Arial" w:cs="Arial"/>
                <w:iCs/>
                <w:sz w:val="24"/>
                <w:szCs w:val="24"/>
              </w:rPr>
            </w:pPr>
            <w:r w:rsidRPr="00385CA2">
              <w:rPr>
                <w:rFonts w:ascii="Arial" w:eastAsia="Arial" w:hAnsi="Arial" w:cs="Arial"/>
                <w:iCs/>
                <w:sz w:val="24"/>
                <w:szCs w:val="24"/>
              </w:rPr>
              <w:t>Employees</w:t>
            </w:r>
          </w:p>
          <w:p w14:paraId="2B7213F5" w14:textId="1DDA8C9A" w:rsidR="00BC529E" w:rsidRPr="00385CA2" w:rsidRDefault="00BC529E" w:rsidP="00C81CE6">
            <w:pPr>
              <w:pStyle w:val="ListParagraph"/>
              <w:numPr>
                <w:ilvl w:val="0"/>
                <w:numId w:val="14"/>
              </w:numPr>
              <w:rPr>
                <w:rFonts w:ascii="Arial" w:eastAsia="Arial" w:hAnsi="Arial" w:cs="Arial"/>
                <w:iCs/>
                <w:sz w:val="24"/>
                <w:szCs w:val="24"/>
              </w:rPr>
            </w:pPr>
            <w:r w:rsidRPr="00385CA2">
              <w:rPr>
                <w:rFonts w:ascii="Arial" w:eastAsia="Arial" w:hAnsi="Arial" w:cs="Arial"/>
                <w:iCs/>
                <w:sz w:val="24"/>
                <w:szCs w:val="24"/>
              </w:rPr>
              <w:t>Occupational Health providers</w:t>
            </w:r>
            <w:r w:rsidR="00F32471">
              <w:rPr>
                <w:rFonts w:ascii="Arial" w:eastAsia="Arial" w:hAnsi="Arial" w:cs="Arial"/>
                <w:iCs/>
                <w:sz w:val="24"/>
                <w:szCs w:val="24"/>
              </w:rPr>
              <w:t>/staff</w:t>
            </w:r>
          </w:p>
          <w:p w14:paraId="705C1CED" w14:textId="72785C26" w:rsidR="00BC529E" w:rsidRDefault="00BC529E" w:rsidP="00C81CE6">
            <w:pPr>
              <w:pStyle w:val="ListParagraph"/>
              <w:numPr>
                <w:ilvl w:val="0"/>
                <w:numId w:val="14"/>
              </w:numPr>
              <w:rPr>
                <w:rFonts w:ascii="Arial" w:eastAsia="Arial" w:hAnsi="Arial" w:cs="Arial"/>
                <w:iCs/>
                <w:sz w:val="24"/>
                <w:szCs w:val="24"/>
              </w:rPr>
            </w:pPr>
            <w:r w:rsidRPr="00385CA2">
              <w:rPr>
                <w:rFonts w:ascii="Arial" w:eastAsia="Arial" w:hAnsi="Arial" w:cs="Arial"/>
                <w:iCs/>
                <w:sz w:val="24"/>
                <w:szCs w:val="24"/>
              </w:rPr>
              <w:t xml:space="preserve">Academics </w:t>
            </w:r>
            <w:r w:rsidR="00A44944" w:rsidRPr="00385CA2">
              <w:rPr>
                <w:rFonts w:ascii="Arial" w:eastAsia="Arial" w:hAnsi="Arial" w:cs="Arial"/>
                <w:iCs/>
                <w:sz w:val="24"/>
                <w:szCs w:val="24"/>
              </w:rPr>
              <w:t xml:space="preserve">/Researchers </w:t>
            </w:r>
          </w:p>
          <w:p w14:paraId="0E741312" w14:textId="068907E9" w:rsidR="00385CA2" w:rsidRPr="00385CA2" w:rsidRDefault="00385CA2" w:rsidP="00C81CE6">
            <w:pPr>
              <w:pStyle w:val="ListParagraph"/>
              <w:numPr>
                <w:ilvl w:val="0"/>
                <w:numId w:val="14"/>
              </w:numPr>
              <w:rPr>
                <w:rFonts w:ascii="Arial" w:eastAsia="Arial" w:hAnsi="Arial" w:cs="Arial"/>
                <w:iCs/>
                <w:sz w:val="24"/>
                <w:szCs w:val="24"/>
              </w:rPr>
            </w:pPr>
            <w:r>
              <w:rPr>
                <w:rFonts w:ascii="Arial" w:eastAsia="Arial" w:hAnsi="Arial" w:cs="Arial"/>
                <w:iCs/>
                <w:sz w:val="24"/>
                <w:szCs w:val="24"/>
              </w:rPr>
              <w:t xml:space="preserve">Staff in Professional Bodies/Associations </w:t>
            </w:r>
          </w:p>
          <w:p w14:paraId="5154DDBB" w14:textId="77777777" w:rsidR="00A603F7" w:rsidRPr="00FF6BC2" w:rsidRDefault="00A603F7" w:rsidP="000832A1">
            <w:pPr>
              <w:rPr>
                <w:rFonts w:ascii="Arial" w:eastAsia="Arial" w:hAnsi="Arial" w:cs="Arial"/>
                <w:sz w:val="24"/>
                <w:szCs w:val="24"/>
              </w:rPr>
            </w:pPr>
          </w:p>
          <w:p w14:paraId="327C442F" w14:textId="32A13F1A" w:rsidR="000832A1" w:rsidRPr="00FF6BC2" w:rsidRDefault="00A603F7" w:rsidP="000832A1">
            <w:pPr>
              <w:rPr>
                <w:rFonts w:ascii="Arial" w:eastAsia="Arial" w:hAnsi="Arial" w:cs="Arial"/>
                <w:sz w:val="24"/>
                <w:szCs w:val="24"/>
              </w:rPr>
            </w:pPr>
            <w:r w:rsidRPr="00FF6BC2">
              <w:rPr>
                <w:rFonts w:ascii="Arial" w:eastAsia="Arial" w:hAnsi="Arial" w:cs="Arial"/>
                <w:sz w:val="24"/>
                <w:szCs w:val="24"/>
              </w:rPr>
              <w:t>Categories of data subject</w:t>
            </w:r>
            <w:r w:rsidR="000832A1" w:rsidRPr="00FF6BC2">
              <w:rPr>
                <w:rFonts w:ascii="Arial" w:eastAsia="Arial" w:hAnsi="Arial" w:cs="Arial"/>
                <w:sz w:val="24"/>
                <w:szCs w:val="24"/>
              </w:rPr>
              <w:t xml:space="preserve"> will be subject to review prior to commencing Phase 2</w:t>
            </w:r>
            <w:r w:rsidR="00856B35" w:rsidRPr="00FF6BC2">
              <w:rPr>
                <w:rFonts w:ascii="Arial" w:eastAsia="Arial" w:hAnsi="Arial" w:cs="Arial"/>
                <w:sz w:val="24"/>
                <w:szCs w:val="24"/>
              </w:rPr>
              <w:t xml:space="preserve"> to ensure it captures all categories covered in</w:t>
            </w:r>
            <w:r w:rsidR="00EB312A" w:rsidRPr="00FF6BC2">
              <w:rPr>
                <w:rFonts w:ascii="Arial" w:eastAsia="Arial" w:hAnsi="Arial" w:cs="Arial"/>
                <w:sz w:val="24"/>
                <w:szCs w:val="24"/>
              </w:rPr>
              <w:t xml:space="preserve"> this Phase. </w:t>
            </w:r>
          </w:p>
        </w:tc>
      </w:tr>
      <w:tr w:rsidR="00D22A63" w14:paraId="4920B7BE" w14:textId="77777777" w:rsidTr="5C70595F">
        <w:trPr>
          <w:trHeight w:val="1660"/>
        </w:trPr>
        <w:tc>
          <w:tcPr>
            <w:tcW w:w="2263" w:type="dxa"/>
            <w:shd w:val="clear" w:color="auto" w:fill="auto"/>
          </w:tcPr>
          <w:p w14:paraId="0215A58C" w14:textId="77777777" w:rsidR="00D22A63" w:rsidRDefault="00337BEE">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137C9FCA" w14:textId="77777777" w:rsidR="00D22A63" w:rsidRDefault="00337BEE">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7A856166" w14:textId="77777777" w:rsidR="00D22A63" w:rsidRPr="00FF6BC2" w:rsidRDefault="00337BEE">
            <w:pPr>
              <w:rPr>
                <w:rFonts w:ascii="Arial" w:eastAsia="Arial" w:hAnsi="Arial" w:cs="Arial"/>
                <w:i/>
                <w:sz w:val="24"/>
                <w:szCs w:val="24"/>
              </w:rPr>
            </w:pPr>
            <w:r w:rsidRPr="00FF6BC2">
              <w:rPr>
                <w:rFonts w:ascii="Arial" w:eastAsia="Arial" w:hAnsi="Arial" w:cs="Arial"/>
                <w:i/>
                <w:sz w:val="24"/>
                <w:szCs w:val="24"/>
              </w:rPr>
              <w:t>[Describe how long the data will be retained for, how it be returned or destroyed]</w:t>
            </w:r>
          </w:p>
          <w:p w14:paraId="69F6928B" w14:textId="5A2F67BD" w:rsidR="00FA41B3" w:rsidRDefault="00FA41B3" w:rsidP="00FA41B3">
            <w:pPr>
              <w:rPr>
                <w:rFonts w:ascii="Arial" w:eastAsia="Arial" w:hAnsi="Arial" w:cs="Arial"/>
                <w:iCs/>
                <w:sz w:val="24"/>
                <w:szCs w:val="24"/>
              </w:rPr>
            </w:pPr>
            <w:r w:rsidRPr="00FF6BC2">
              <w:rPr>
                <w:rFonts w:ascii="Arial" w:eastAsia="Arial" w:hAnsi="Arial" w:cs="Arial"/>
                <w:iCs/>
                <w:sz w:val="24"/>
                <w:szCs w:val="24"/>
              </w:rPr>
              <w:t xml:space="preserve">The personal data in this project should only be retained for the duration of the project and efforts should be made to de-personalise the data as soon as reasonably possible. All personal data should be securely deleted at the end of this project </w:t>
            </w:r>
            <w:r w:rsidR="00AF0D0F" w:rsidRPr="00FF6BC2">
              <w:rPr>
                <w:rFonts w:ascii="Arial" w:eastAsia="Arial" w:hAnsi="Arial" w:cs="Arial"/>
                <w:iCs/>
                <w:sz w:val="24"/>
                <w:szCs w:val="24"/>
              </w:rPr>
              <w:t xml:space="preserve">in </w:t>
            </w:r>
            <w:r w:rsidR="00385CA2">
              <w:rPr>
                <w:rFonts w:ascii="Arial" w:eastAsia="Arial" w:hAnsi="Arial" w:cs="Arial"/>
                <w:iCs/>
                <w:sz w:val="24"/>
                <w:szCs w:val="24"/>
              </w:rPr>
              <w:t xml:space="preserve">October </w:t>
            </w:r>
            <w:r w:rsidR="00AF0D0F" w:rsidRPr="00FF6BC2">
              <w:rPr>
                <w:rFonts w:ascii="Arial" w:eastAsia="Arial" w:hAnsi="Arial" w:cs="Arial"/>
                <w:iCs/>
                <w:sz w:val="24"/>
                <w:szCs w:val="24"/>
              </w:rPr>
              <w:t>2025</w:t>
            </w:r>
            <w:r w:rsidR="00693CD3" w:rsidRPr="00FF6BC2">
              <w:rPr>
                <w:rFonts w:ascii="Arial" w:eastAsia="Arial" w:hAnsi="Arial" w:cs="Arial"/>
                <w:iCs/>
                <w:sz w:val="24"/>
                <w:szCs w:val="24"/>
              </w:rPr>
              <w:t xml:space="preserve"> (th</w:t>
            </w:r>
            <w:r w:rsidR="00EB312A" w:rsidRPr="00FF6BC2">
              <w:rPr>
                <w:rFonts w:ascii="Arial" w:eastAsia="Arial" w:hAnsi="Arial" w:cs="Arial"/>
                <w:iCs/>
                <w:sz w:val="24"/>
                <w:szCs w:val="24"/>
              </w:rPr>
              <w:t>e</w:t>
            </w:r>
            <w:r w:rsidR="00693CD3" w:rsidRPr="00FF6BC2">
              <w:rPr>
                <w:rFonts w:ascii="Arial" w:eastAsia="Arial" w:hAnsi="Arial" w:cs="Arial"/>
                <w:iCs/>
                <w:sz w:val="24"/>
                <w:szCs w:val="24"/>
              </w:rPr>
              <w:t xml:space="preserve"> </w:t>
            </w:r>
            <w:r w:rsidR="00AF0D0F" w:rsidRPr="00FF6BC2">
              <w:rPr>
                <w:rFonts w:ascii="Arial" w:eastAsia="Arial" w:hAnsi="Arial" w:cs="Arial"/>
                <w:iCs/>
                <w:sz w:val="24"/>
                <w:szCs w:val="24"/>
              </w:rPr>
              <w:t xml:space="preserve">end date will be reviewed </w:t>
            </w:r>
            <w:r w:rsidR="00693CD3" w:rsidRPr="00FF6BC2">
              <w:rPr>
                <w:rFonts w:ascii="Arial" w:eastAsia="Arial" w:hAnsi="Arial" w:cs="Arial"/>
                <w:iCs/>
                <w:sz w:val="24"/>
                <w:szCs w:val="24"/>
              </w:rPr>
              <w:t>prior to Phase 2 commencing</w:t>
            </w:r>
            <w:r w:rsidR="00343A4A" w:rsidRPr="00FF6BC2">
              <w:rPr>
                <w:rFonts w:ascii="Arial" w:eastAsia="Arial" w:hAnsi="Arial" w:cs="Arial"/>
                <w:iCs/>
                <w:sz w:val="24"/>
                <w:szCs w:val="24"/>
              </w:rPr>
              <w:t xml:space="preserve"> </w:t>
            </w:r>
            <w:r w:rsidR="00B1386D" w:rsidRPr="00FF6BC2">
              <w:rPr>
                <w:rFonts w:ascii="Arial" w:eastAsia="Arial" w:hAnsi="Arial" w:cs="Arial"/>
                <w:iCs/>
                <w:sz w:val="24"/>
                <w:szCs w:val="24"/>
              </w:rPr>
              <w:t>to ensur</w:t>
            </w:r>
            <w:r w:rsidR="001149A1" w:rsidRPr="00FF6BC2">
              <w:rPr>
                <w:rFonts w:ascii="Arial" w:eastAsia="Arial" w:hAnsi="Arial" w:cs="Arial"/>
                <w:iCs/>
                <w:sz w:val="24"/>
                <w:szCs w:val="24"/>
              </w:rPr>
              <w:t>e it reflects changes to the project</w:t>
            </w:r>
            <w:r w:rsidR="00693CD3" w:rsidRPr="00FF6BC2">
              <w:rPr>
                <w:rFonts w:ascii="Arial" w:eastAsia="Arial" w:hAnsi="Arial" w:cs="Arial"/>
                <w:iCs/>
                <w:sz w:val="24"/>
                <w:szCs w:val="24"/>
              </w:rPr>
              <w:t>)</w:t>
            </w:r>
            <w:r w:rsidR="00343A4A" w:rsidRPr="00FF6BC2">
              <w:rPr>
                <w:rFonts w:ascii="Arial" w:eastAsia="Arial" w:hAnsi="Arial" w:cs="Arial"/>
                <w:iCs/>
                <w:sz w:val="24"/>
                <w:szCs w:val="24"/>
              </w:rPr>
              <w:t xml:space="preserve">. </w:t>
            </w:r>
          </w:p>
          <w:p w14:paraId="2F0AB724" w14:textId="4EECC1A6" w:rsidR="00FA41B3" w:rsidRPr="0002352B" w:rsidRDefault="0002352B" w:rsidP="00FA41B3">
            <w:pPr>
              <w:rPr>
                <w:rFonts w:ascii="Arial" w:eastAsia="Arial" w:hAnsi="Arial" w:cs="Arial"/>
                <w:iCs/>
                <w:sz w:val="24"/>
                <w:szCs w:val="24"/>
              </w:rPr>
            </w:pPr>
            <w:r>
              <w:rPr>
                <w:rFonts w:ascii="Arial" w:eastAsia="Arial" w:hAnsi="Arial" w:cs="Arial"/>
                <w:iCs/>
                <w:sz w:val="24"/>
                <w:szCs w:val="24"/>
              </w:rPr>
              <w:t>T</w:t>
            </w:r>
            <w:r w:rsidR="003A6613" w:rsidRPr="0002352B">
              <w:rPr>
                <w:rFonts w:ascii="Arial" w:eastAsia="Arial" w:hAnsi="Arial" w:cs="Arial"/>
                <w:iCs/>
                <w:sz w:val="24"/>
                <w:szCs w:val="24"/>
              </w:rPr>
              <w:t xml:space="preserve">he </w:t>
            </w:r>
            <w:r>
              <w:rPr>
                <w:rFonts w:ascii="Arial" w:eastAsia="Arial" w:hAnsi="Arial" w:cs="Arial"/>
                <w:iCs/>
                <w:sz w:val="24"/>
                <w:szCs w:val="24"/>
              </w:rPr>
              <w:t>supplier</w:t>
            </w:r>
            <w:r w:rsidR="003A6613" w:rsidRPr="0002352B">
              <w:rPr>
                <w:rFonts w:ascii="Arial" w:eastAsia="Arial" w:hAnsi="Arial" w:cs="Arial"/>
                <w:iCs/>
                <w:sz w:val="24"/>
                <w:szCs w:val="24"/>
              </w:rPr>
              <w:t xml:space="preserve"> will transfer the evaluation datasets to DWP at the end of the project. The data will be pseudonymised using the participant trial ID/unique trial reference numbers. Using the participant trial ID/unique trial reference numbers, DWP will be able to link further admin data to the evaluation datasets for further, longer-term analysis (DWP will create a look-up table when providing Admin </w:t>
            </w:r>
            <w:r w:rsidR="003A6613" w:rsidRPr="0002352B">
              <w:rPr>
                <w:rFonts w:ascii="Arial" w:eastAsia="Arial" w:hAnsi="Arial" w:cs="Arial"/>
                <w:iCs/>
                <w:sz w:val="24"/>
                <w:szCs w:val="24"/>
              </w:rPr>
              <w:lastRenderedPageBreak/>
              <w:t xml:space="preserve">data to the evaluation organisation - DWP will retain this look-up table for </w:t>
            </w:r>
            <w:r>
              <w:rPr>
                <w:rFonts w:ascii="Arial" w:eastAsia="Arial" w:hAnsi="Arial" w:cs="Arial"/>
                <w:iCs/>
                <w:sz w:val="24"/>
                <w:szCs w:val="24"/>
              </w:rPr>
              <w:t>2</w:t>
            </w:r>
            <w:r w:rsidR="003A6613" w:rsidRPr="0002352B">
              <w:rPr>
                <w:rFonts w:ascii="Arial" w:eastAsia="Arial" w:hAnsi="Arial" w:cs="Arial"/>
                <w:iCs/>
                <w:sz w:val="24"/>
                <w:szCs w:val="24"/>
              </w:rPr>
              <w:t xml:space="preserve"> years after the end of the project to enable data to be linked)</w:t>
            </w:r>
            <w:r>
              <w:rPr>
                <w:rFonts w:ascii="Arial" w:eastAsia="Arial" w:hAnsi="Arial" w:cs="Arial"/>
                <w:iCs/>
                <w:sz w:val="24"/>
                <w:szCs w:val="24"/>
              </w:rPr>
              <w:t>. The evaluation dataset and look-up table will be separately and securely stored.</w:t>
            </w:r>
          </w:p>
        </w:tc>
      </w:tr>
    </w:tbl>
    <w:p w14:paraId="0735E1CC" w14:textId="77777777" w:rsidR="00D22A63" w:rsidRDefault="00D22A63">
      <w:pPr>
        <w:rPr>
          <w:rFonts w:ascii="Arial" w:eastAsia="Arial" w:hAnsi="Arial" w:cs="Arial"/>
          <w:b/>
          <w:sz w:val="24"/>
          <w:szCs w:val="24"/>
        </w:rPr>
      </w:pPr>
    </w:p>
    <w:p w14:paraId="3924068F" w14:textId="77777777" w:rsidR="00D22A63" w:rsidRDefault="00337BEE">
      <w:pPr>
        <w:rPr>
          <w:rFonts w:ascii="Arial" w:eastAsia="Arial" w:hAnsi="Arial" w:cs="Arial"/>
          <w:b/>
          <w:sz w:val="24"/>
          <w:szCs w:val="24"/>
        </w:rPr>
      </w:pPr>
      <w:r>
        <w:br w:type="page"/>
      </w:r>
    </w:p>
    <w:p w14:paraId="361C5F50" w14:textId="77912435" w:rsidR="00D22A63" w:rsidRDefault="00337BEE">
      <w:pPr>
        <w:rPr>
          <w:rFonts w:ascii="Arial" w:eastAsia="Arial" w:hAnsi="Arial" w:cs="Arial"/>
          <w:sz w:val="24"/>
          <w:szCs w:val="24"/>
        </w:rPr>
      </w:pPr>
      <w:r>
        <w:rPr>
          <w:rFonts w:ascii="Arial" w:eastAsia="Arial" w:hAnsi="Arial" w:cs="Arial"/>
          <w:b/>
          <w:sz w:val="24"/>
          <w:szCs w:val="24"/>
        </w:rPr>
        <w:lastRenderedPageBreak/>
        <w:t>Annex 2 - Joint Controller Agreement</w:t>
      </w:r>
      <w:r w:rsidR="00AE631B">
        <w:rPr>
          <w:rFonts w:ascii="Arial" w:eastAsia="Arial" w:hAnsi="Arial" w:cs="Arial"/>
          <w:b/>
          <w:sz w:val="24"/>
          <w:szCs w:val="24"/>
        </w:rPr>
        <w:t xml:space="preserve"> – Not Used</w:t>
      </w:r>
    </w:p>
    <w:p w14:paraId="79813ED9" w14:textId="77777777" w:rsidR="00D22A63" w:rsidRDefault="00337BEE">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6E551346" w14:textId="77777777" w:rsidR="00D22A63" w:rsidRPr="008E2B33" w:rsidRDefault="00337BEE">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w:t>
      </w:r>
      <w:r w:rsidRPr="008E2B33">
        <w:rPr>
          <w:rFonts w:ascii="Arial" w:eastAsia="Arial" w:hAnsi="Arial" w:cs="Arial"/>
          <w:sz w:val="24"/>
          <w:szCs w:val="24"/>
        </w:rPr>
        <w:t xml:space="preserve">Data as Data Controllers. </w:t>
      </w:r>
    </w:p>
    <w:p w14:paraId="50D15BCA" w14:textId="3D989431" w:rsidR="00D22A63" w:rsidRDefault="00337BEE">
      <w:pPr>
        <w:keepNext/>
        <w:rPr>
          <w:rFonts w:ascii="Arial" w:eastAsia="Arial" w:hAnsi="Arial" w:cs="Arial"/>
          <w:sz w:val="24"/>
          <w:szCs w:val="24"/>
        </w:rPr>
      </w:pPr>
      <w:r w:rsidRPr="008E2B33">
        <w:rPr>
          <w:rFonts w:ascii="Arial" w:eastAsia="Arial" w:hAnsi="Arial" w:cs="Arial"/>
          <w:sz w:val="24"/>
          <w:szCs w:val="24"/>
        </w:rPr>
        <w:t xml:space="preserve">1.2 The Parties agree that the Supplier/Relevant Authority: </w:t>
      </w:r>
    </w:p>
    <w:p w14:paraId="0ABB3BDD"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4BF43AD7"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738234BA"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652DAF9D"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24B7178B" w14:textId="77777777" w:rsidR="00D22A63" w:rsidRDefault="00337BE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1F0EEC7D" w14:textId="77777777" w:rsidR="00D22A63" w:rsidRDefault="00337BEE">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1A934BB5" w14:textId="77777777" w:rsidR="00D22A63" w:rsidRDefault="00337BE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1FCC1F7F"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74E0FC36" w14:textId="6A4A4168" w:rsidR="00D22A63" w:rsidRDefault="00337BE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008E2B33">
        <w:rPr>
          <w:rFonts w:ascii="Arial" w:eastAsia="Arial" w:hAnsi="Arial" w:cs="Arial"/>
          <w:sz w:val="24"/>
          <w:szCs w:val="24"/>
        </w:rPr>
        <w:t>6</w:t>
      </w:r>
      <w:r>
        <w:rPr>
          <w:rFonts w:ascii="Arial" w:eastAsia="Arial" w:hAnsi="Arial" w:cs="Arial"/>
          <w:sz w:val="24"/>
          <w:szCs w:val="24"/>
        </w:rPr>
        <w:t xml:space="preserve"> months on:</w:t>
      </w:r>
    </w:p>
    <w:p w14:paraId="7638A2D8"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75CC22CA"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335F95FF"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750A1FCA"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20728584"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478D99D" w14:textId="77777777" w:rsidR="00D22A63" w:rsidRDefault="00337BEE">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B4152E0" w14:textId="77777777" w:rsidR="00D22A63" w:rsidRDefault="00337BE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641511FF" w14:textId="77777777" w:rsidR="00D22A63" w:rsidRDefault="00337BE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17604D70" w14:textId="77777777" w:rsidR="00D22A63" w:rsidRDefault="00337BE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64878772" w14:textId="77777777" w:rsidR="00D22A63" w:rsidRDefault="00337BE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3E63FE60" w14:textId="77777777" w:rsidR="00D22A63" w:rsidRDefault="00337BE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1D227A2D" w14:textId="77777777" w:rsidR="00D22A63" w:rsidRDefault="00337BE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4EB5C6E5"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2E9C2206"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6D20A0F"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32D8BF09" w14:textId="77777777" w:rsidR="00D22A63" w:rsidRDefault="00337BE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40259117"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C3BEA81"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1A05E30"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204A0CB7" w14:textId="77777777" w:rsidR="00D22A63" w:rsidRDefault="00337BE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53D68193" w14:textId="77777777" w:rsidR="00D22A63" w:rsidRDefault="00337BE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735CDF9" w14:textId="77777777" w:rsidR="00D22A63" w:rsidRDefault="00337BE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162BC70A"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87F8E98" w14:textId="77777777" w:rsidR="00D22A63" w:rsidRDefault="00337BE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08E2D64"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9703CCE" w14:textId="77777777" w:rsidR="00D22A63" w:rsidRDefault="00337B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14:paraId="51D97EC1" w14:textId="77777777" w:rsidR="00D22A63" w:rsidRDefault="00337B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1FE09CBD" w14:textId="77777777" w:rsidR="00D22A63" w:rsidRDefault="00337BEE">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6E9C459" w14:textId="77777777" w:rsidR="00D22A63" w:rsidRDefault="00337BEE">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511E3AF6" w14:textId="77777777" w:rsidR="00D22A63" w:rsidRDefault="00337BEE">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0FC8C4CA" w14:textId="77777777" w:rsidR="00D22A63" w:rsidRDefault="00337BEE">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4322F8F"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45740F0" w14:textId="77777777" w:rsidR="00D22A63" w:rsidRDefault="00337BE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126315AD" w14:textId="77777777" w:rsidR="00D22A63" w:rsidRDefault="00337BE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7E434331" w14:textId="77777777" w:rsidR="00D22A63" w:rsidRDefault="00337BE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7575BB97" w14:textId="77777777" w:rsidR="00D22A63" w:rsidRDefault="00337BE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0AA7562" w14:textId="77777777" w:rsidR="00D22A63" w:rsidRDefault="00337BE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6660F3C" w14:textId="77777777" w:rsidR="00D22A63" w:rsidRDefault="00337BE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74635A71" w14:textId="77777777" w:rsidR="00D22A63" w:rsidRDefault="00337BE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2291A59A"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488AC4DC" w14:textId="77777777" w:rsidR="00D22A63" w:rsidRDefault="00337BEE">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0EAF0371" w14:textId="77777777" w:rsidR="00D22A63" w:rsidRDefault="00337BEE">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6B23BF85" w14:textId="77777777" w:rsidR="00D22A63" w:rsidRDefault="00D22A6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577375E"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993FA46" w14:textId="77777777" w:rsidR="00D22A63" w:rsidRDefault="00337BE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CF52334"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03543838" w14:textId="77777777" w:rsidR="00D22A63" w:rsidRDefault="00337BEE">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50FD63E8" w14:textId="77777777" w:rsidR="00D22A63" w:rsidRDefault="00D22A63">
      <w:pPr>
        <w:pBdr>
          <w:top w:val="nil"/>
          <w:left w:val="nil"/>
          <w:bottom w:val="nil"/>
          <w:right w:val="nil"/>
          <w:between w:val="nil"/>
        </w:pBdr>
        <w:spacing w:after="80"/>
        <w:ind w:left="11"/>
        <w:rPr>
          <w:rFonts w:ascii="Arial" w:eastAsia="Arial" w:hAnsi="Arial" w:cs="Arial"/>
          <w:sz w:val="24"/>
          <w:szCs w:val="24"/>
        </w:rPr>
      </w:pPr>
    </w:p>
    <w:p w14:paraId="23EE9187" w14:textId="77777777" w:rsidR="00D22A63" w:rsidRDefault="00337BEE">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1251B526" w14:textId="77777777" w:rsidR="00D22A63" w:rsidRDefault="00D22A63">
      <w:pPr>
        <w:keepNext/>
        <w:rPr>
          <w:rFonts w:ascii="Arial" w:eastAsia="Arial" w:hAnsi="Arial" w:cs="Arial"/>
          <w:sz w:val="24"/>
          <w:szCs w:val="24"/>
        </w:rPr>
      </w:pPr>
    </w:p>
    <w:p w14:paraId="639F22C2" w14:textId="77777777" w:rsidR="00D22A63" w:rsidRDefault="00337BE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6B054FE7" w14:textId="77777777" w:rsidR="00D22A63" w:rsidRDefault="00337BEE">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45D7528B" w14:textId="77777777" w:rsidR="00D22A63" w:rsidRDefault="00337BE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7327BCE0"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5685D0FD" w14:textId="77777777" w:rsidR="00D22A63" w:rsidRDefault="00337BEE">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66AF5E3D" w14:textId="77777777" w:rsidR="00D22A63" w:rsidRDefault="00337BEE">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70BF2C50" w14:textId="77777777" w:rsidR="00D22A63" w:rsidRDefault="00337BEE">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7113F750"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603BAD0"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7822960D" w14:textId="77777777" w:rsidR="00D22A63" w:rsidRDefault="00337BEE">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61E35E6A" w14:textId="77777777" w:rsidR="00D22A63" w:rsidRDefault="00337BEE">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6AAA05B6" w14:textId="77777777" w:rsidR="00D22A63" w:rsidRDefault="00337BEE">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17AA04F7" w14:textId="77777777" w:rsidR="00D22A63" w:rsidRDefault="00D22A6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08D3625"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74630F0B" w14:textId="77777777" w:rsidR="00D22A63" w:rsidRDefault="00337BE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1744FE87" w14:textId="77777777" w:rsidR="00D22A63" w:rsidRDefault="00337BEE">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CE53950" w14:textId="77777777" w:rsidR="00D22A63" w:rsidRDefault="00337BEE">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0D49BB7" w14:textId="77777777" w:rsidR="00D22A63" w:rsidRDefault="00337BE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4766734D" w14:textId="77777777" w:rsidR="00D22A63" w:rsidRDefault="00337BEE">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4062372D" w14:textId="77777777" w:rsidR="00D22A63" w:rsidRDefault="00337BEE">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12EB89E6" w14:textId="77777777" w:rsidR="00D22A63" w:rsidRDefault="00D22A6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115FA25" w14:textId="77777777" w:rsidR="00D22A63" w:rsidRDefault="00337BEE">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732A431E" w14:textId="77777777" w:rsidR="00D22A63" w:rsidRDefault="00337BEE">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375DC278" w14:textId="77777777" w:rsidR="00D22A63" w:rsidRDefault="00D22A63">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22FA5714" w14:textId="77777777" w:rsidR="00D22A63" w:rsidRDefault="00D22A63">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D22A63">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59E22" w14:textId="77777777" w:rsidR="00A400F3" w:rsidRDefault="00A400F3">
      <w:pPr>
        <w:spacing w:after="0" w:line="240" w:lineRule="auto"/>
      </w:pPr>
      <w:r>
        <w:separator/>
      </w:r>
    </w:p>
  </w:endnote>
  <w:endnote w:type="continuationSeparator" w:id="0">
    <w:p w14:paraId="49E40244" w14:textId="77777777" w:rsidR="00A400F3" w:rsidRDefault="00A400F3">
      <w:pPr>
        <w:spacing w:after="0" w:line="240" w:lineRule="auto"/>
      </w:pPr>
      <w:r>
        <w:continuationSeparator/>
      </w:r>
    </w:p>
  </w:endnote>
  <w:endnote w:type="continuationNotice" w:id="1">
    <w:p w14:paraId="345F46F9" w14:textId="77777777" w:rsidR="00A400F3" w:rsidRDefault="00A40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3602B" w14:textId="77777777" w:rsidR="00D22A63" w:rsidRDefault="00337BEE">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7F5D0EE9" w14:textId="77777777" w:rsidR="00D22A63" w:rsidRDefault="00337B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011F0D0" w14:textId="77777777" w:rsidR="00D22A63" w:rsidRDefault="00337BEE">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69618" w14:textId="77777777" w:rsidR="00D22A63" w:rsidRDefault="00337BE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449034A" w14:textId="77777777" w:rsidR="00D22A63" w:rsidRDefault="00337B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0100F5D" w14:textId="77777777" w:rsidR="00D22A63" w:rsidRDefault="00337BE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58B06" w14:textId="77777777" w:rsidR="00A400F3" w:rsidRDefault="00A400F3">
      <w:pPr>
        <w:spacing w:after="0" w:line="240" w:lineRule="auto"/>
      </w:pPr>
      <w:r>
        <w:separator/>
      </w:r>
    </w:p>
  </w:footnote>
  <w:footnote w:type="continuationSeparator" w:id="0">
    <w:p w14:paraId="73705DBB" w14:textId="77777777" w:rsidR="00A400F3" w:rsidRDefault="00A400F3">
      <w:pPr>
        <w:spacing w:after="0" w:line="240" w:lineRule="auto"/>
      </w:pPr>
      <w:r>
        <w:continuationSeparator/>
      </w:r>
    </w:p>
  </w:footnote>
  <w:footnote w:type="continuationNotice" w:id="1">
    <w:p w14:paraId="0B30CE65" w14:textId="77777777" w:rsidR="00A400F3" w:rsidRDefault="00A400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4816E" w14:textId="77777777" w:rsidR="00D22A63" w:rsidRDefault="00337BE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36362012" w14:textId="77777777" w:rsidR="00D22A63" w:rsidRDefault="00337B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4C786" w14:textId="77777777" w:rsidR="00D22A63" w:rsidRDefault="00337BE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668DEE5" wp14:editId="303BDB5F">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1773"/>
    <w:multiLevelType w:val="multilevel"/>
    <w:tmpl w:val="72E093C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5F1E27"/>
    <w:multiLevelType w:val="multilevel"/>
    <w:tmpl w:val="D20497B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B1E3446"/>
    <w:multiLevelType w:val="multilevel"/>
    <w:tmpl w:val="1EBC72A8"/>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1772D9D"/>
    <w:multiLevelType w:val="multilevel"/>
    <w:tmpl w:val="1A8A7F2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1C661B"/>
    <w:multiLevelType w:val="multilevel"/>
    <w:tmpl w:val="F0ACBE82"/>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62C5655"/>
    <w:multiLevelType w:val="hybridMultilevel"/>
    <w:tmpl w:val="439C1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2F1EA1"/>
    <w:multiLevelType w:val="multilevel"/>
    <w:tmpl w:val="A1BAD8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EE57F8B"/>
    <w:multiLevelType w:val="multilevel"/>
    <w:tmpl w:val="A3FA3B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2AD85EDB"/>
    <w:multiLevelType w:val="multilevel"/>
    <w:tmpl w:val="91C494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2F593671"/>
    <w:multiLevelType w:val="multilevel"/>
    <w:tmpl w:val="A9D4971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38362110"/>
    <w:multiLevelType w:val="multilevel"/>
    <w:tmpl w:val="1BF26F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7662FD5"/>
    <w:multiLevelType w:val="multilevel"/>
    <w:tmpl w:val="63CE67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2343BF6"/>
    <w:multiLevelType w:val="multilevel"/>
    <w:tmpl w:val="15FCB5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2D55DD3"/>
    <w:multiLevelType w:val="multilevel"/>
    <w:tmpl w:val="5BC02D8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67307424"/>
    <w:multiLevelType w:val="hybridMultilevel"/>
    <w:tmpl w:val="00B09944"/>
    <w:lvl w:ilvl="0" w:tplc="D1CE822A">
      <w:numFmt w:val="bullet"/>
      <w:lvlText w:val="-"/>
      <w:lvlJc w:val="left"/>
      <w:pPr>
        <w:ind w:left="720" w:hanging="360"/>
      </w:pPr>
      <w:rPr>
        <w:rFonts w:ascii="Arial" w:eastAsia="Arial" w:hAnsi="Arial" w:cs="Arial" w:hint="default"/>
        <w: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E14BF0"/>
    <w:multiLevelType w:val="hybridMultilevel"/>
    <w:tmpl w:val="D6620A8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2"/>
  </w:num>
  <w:num w:numId="4">
    <w:abstractNumId w:val="1"/>
  </w:num>
  <w:num w:numId="5">
    <w:abstractNumId w:val="11"/>
  </w:num>
  <w:num w:numId="6">
    <w:abstractNumId w:val="13"/>
  </w:num>
  <w:num w:numId="7">
    <w:abstractNumId w:val="7"/>
  </w:num>
  <w:num w:numId="8">
    <w:abstractNumId w:val="12"/>
  </w:num>
  <w:num w:numId="9">
    <w:abstractNumId w:val="10"/>
  </w:num>
  <w:num w:numId="10">
    <w:abstractNumId w:val="8"/>
  </w:num>
  <w:num w:numId="11">
    <w:abstractNumId w:val="9"/>
  </w:num>
  <w:num w:numId="12">
    <w:abstractNumId w:val="0"/>
  </w:num>
  <w:num w:numId="13">
    <w:abstractNumId w:val="6"/>
  </w:num>
  <w:num w:numId="14">
    <w:abstractNumId w:val="14"/>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A63"/>
    <w:rsid w:val="0000215B"/>
    <w:rsid w:val="00004891"/>
    <w:rsid w:val="00005E35"/>
    <w:rsid w:val="0001083C"/>
    <w:rsid w:val="00014A29"/>
    <w:rsid w:val="0002352B"/>
    <w:rsid w:val="00045AEF"/>
    <w:rsid w:val="00051747"/>
    <w:rsid w:val="00056B22"/>
    <w:rsid w:val="00056CA7"/>
    <w:rsid w:val="00065855"/>
    <w:rsid w:val="00080E0C"/>
    <w:rsid w:val="000832A1"/>
    <w:rsid w:val="00090D95"/>
    <w:rsid w:val="000A0A4E"/>
    <w:rsid w:val="000E6EC5"/>
    <w:rsid w:val="000F0BA8"/>
    <w:rsid w:val="001149A1"/>
    <w:rsid w:val="00145835"/>
    <w:rsid w:val="00153116"/>
    <w:rsid w:val="00182D1E"/>
    <w:rsid w:val="001A255B"/>
    <w:rsid w:val="001A7080"/>
    <w:rsid w:val="001B4C51"/>
    <w:rsid w:val="001B78AA"/>
    <w:rsid w:val="001C54BA"/>
    <w:rsid w:val="001C658A"/>
    <w:rsid w:val="001E0B6E"/>
    <w:rsid w:val="001F6ECF"/>
    <w:rsid w:val="001F7445"/>
    <w:rsid w:val="00220829"/>
    <w:rsid w:val="00222012"/>
    <w:rsid w:val="00222046"/>
    <w:rsid w:val="00223C92"/>
    <w:rsid w:val="002248DE"/>
    <w:rsid w:val="00224F90"/>
    <w:rsid w:val="00233B93"/>
    <w:rsid w:val="00265694"/>
    <w:rsid w:val="00273EC1"/>
    <w:rsid w:val="002D0290"/>
    <w:rsid w:val="002D4C7E"/>
    <w:rsid w:val="002D56B7"/>
    <w:rsid w:val="003278CF"/>
    <w:rsid w:val="00337BEE"/>
    <w:rsid w:val="00343A4A"/>
    <w:rsid w:val="003457FF"/>
    <w:rsid w:val="0035227F"/>
    <w:rsid w:val="00353252"/>
    <w:rsid w:val="00366DB0"/>
    <w:rsid w:val="003756EC"/>
    <w:rsid w:val="00385CA2"/>
    <w:rsid w:val="003A09A8"/>
    <w:rsid w:val="003A6613"/>
    <w:rsid w:val="003D35BC"/>
    <w:rsid w:val="003E2008"/>
    <w:rsid w:val="003F7FF9"/>
    <w:rsid w:val="00403070"/>
    <w:rsid w:val="00433F08"/>
    <w:rsid w:val="00436AAD"/>
    <w:rsid w:val="0044136C"/>
    <w:rsid w:val="004609E6"/>
    <w:rsid w:val="004645F6"/>
    <w:rsid w:val="0047613C"/>
    <w:rsid w:val="00496C0C"/>
    <w:rsid w:val="004A237C"/>
    <w:rsid w:val="004A762C"/>
    <w:rsid w:val="004E72D4"/>
    <w:rsid w:val="005200FD"/>
    <w:rsid w:val="00551BDC"/>
    <w:rsid w:val="00555BF0"/>
    <w:rsid w:val="00555CF6"/>
    <w:rsid w:val="0056147B"/>
    <w:rsid w:val="00596952"/>
    <w:rsid w:val="005C610E"/>
    <w:rsid w:val="005D4B97"/>
    <w:rsid w:val="005D7963"/>
    <w:rsid w:val="00601838"/>
    <w:rsid w:val="006271C5"/>
    <w:rsid w:val="006608B4"/>
    <w:rsid w:val="00661903"/>
    <w:rsid w:val="00666A74"/>
    <w:rsid w:val="00672DCE"/>
    <w:rsid w:val="00693CD3"/>
    <w:rsid w:val="00697783"/>
    <w:rsid w:val="006C7295"/>
    <w:rsid w:val="006F17DB"/>
    <w:rsid w:val="007261AA"/>
    <w:rsid w:val="007343E5"/>
    <w:rsid w:val="007544ED"/>
    <w:rsid w:val="00782FFD"/>
    <w:rsid w:val="00786917"/>
    <w:rsid w:val="00791026"/>
    <w:rsid w:val="00791E11"/>
    <w:rsid w:val="007B1EF7"/>
    <w:rsid w:val="007B39D1"/>
    <w:rsid w:val="007C1EFF"/>
    <w:rsid w:val="007D1C9C"/>
    <w:rsid w:val="007E0E66"/>
    <w:rsid w:val="007E256D"/>
    <w:rsid w:val="008147D6"/>
    <w:rsid w:val="00826D92"/>
    <w:rsid w:val="00834B6D"/>
    <w:rsid w:val="00835490"/>
    <w:rsid w:val="00852386"/>
    <w:rsid w:val="00856B35"/>
    <w:rsid w:val="00857E07"/>
    <w:rsid w:val="008602B9"/>
    <w:rsid w:val="00875670"/>
    <w:rsid w:val="008B195F"/>
    <w:rsid w:val="008B5F82"/>
    <w:rsid w:val="008E2B33"/>
    <w:rsid w:val="008E7544"/>
    <w:rsid w:val="0090634C"/>
    <w:rsid w:val="00916FE1"/>
    <w:rsid w:val="00922BC4"/>
    <w:rsid w:val="00923D15"/>
    <w:rsid w:val="00941028"/>
    <w:rsid w:val="009423AE"/>
    <w:rsid w:val="00965145"/>
    <w:rsid w:val="0096626C"/>
    <w:rsid w:val="009746E7"/>
    <w:rsid w:val="00980927"/>
    <w:rsid w:val="00986C9F"/>
    <w:rsid w:val="00995316"/>
    <w:rsid w:val="009B6649"/>
    <w:rsid w:val="009E51F1"/>
    <w:rsid w:val="00A14533"/>
    <w:rsid w:val="00A169B2"/>
    <w:rsid w:val="00A400F3"/>
    <w:rsid w:val="00A425B8"/>
    <w:rsid w:val="00A44944"/>
    <w:rsid w:val="00A603F7"/>
    <w:rsid w:val="00A630E6"/>
    <w:rsid w:val="00A67099"/>
    <w:rsid w:val="00A83872"/>
    <w:rsid w:val="00A9438D"/>
    <w:rsid w:val="00A96BF3"/>
    <w:rsid w:val="00AA6AAE"/>
    <w:rsid w:val="00AB421A"/>
    <w:rsid w:val="00AB528E"/>
    <w:rsid w:val="00AD7B85"/>
    <w:rsid w:val="00AE631B"/>
    <w:rsid w:val="00AF0D0F"/>
    <w:rsid w:val="00AF0F18"/>
    <w:rsid w:val="00AF28E2"/>
    <w:rsid w:val="00B1386D"/>
    <w:rsid w:val="00B21E6A"/>
    <w:rsid w:val="00B2258A"/>
    <w:rsid w:val="00B26CE5"/>
    <w:rsid w:val="00B639FE"/>
    <w:rsid w:val="00B80478"/>
    <w:rsid w:val="00B861E7"/>
    <w:rsid w:val="00B922A6"/>
    <w:rsid w:val="00B94566"/>
    <w:rsid w:val="00BA331D"/>
    <w:rsid w:val="00BA75CF"/>
    <w:rsid w:val="00BB0ED1"/>
    <w:rsid w:val="00BC1ACF"/>
    <w:rsid w:val="00BC529E"/>
    <w:rsid w:val="00BC6A49"/>
    <w:rsid w:val="00BC6F99"/>
    <w:rsid w:val="00BD2C11"/>
    <w:rsid w:val="00C043F7"/>
    <w:rsid w:val="00C0521C"/>
    <w:rsid w:val="00C15016"/>
    <w:rsid w:val="00C378AF"/>
    <w:rsid w:val="00C65A5B"/>
    <w:rsid w:val="00C81CE6"/>
    <w:rsid w:val="00CA6414"/>
    <w:rsid w:val="00CB5F2B"/>
    <w:rsid w:val="00CC013D"/>
    <w:rsid w:val="00CC0E16"/>
    <w:rsid w:val="00CC6DFE"/>
    <w:rsid w:val="00CD4CDA"/>
    <w:rsid w:val="00CF5523"/>
    <w:rsid w:val="00D22A63"/>
    <w:rsid w:val="00D23B8B"/>
    <w:rsid w:val="00D360ED"/>
    <w:rsid w:val="00D369AA"/>
    <w:rsid w:val="00D402F4"/>
    <w:rsid w:val="00D4077B"/>
    <w:rsid w:val="00D43DE7"/>
    <w:rsid w:val="00D46C39"/>
    <w:rsid w:val="00D50C40"/>
    <w:rsid w:val="00D6234E"/>
    <w:rsid w:val="00D83C17"/>
    <w:rsid w:val="00D84BBE"/>
    <w:rsid w:val="00DC0E2A"/>
    <w:rsid w:val="00DF05F5"/>
    <w:rsid w:val="00DF4AE4"/>
    <w:rsid w:val="00DF6D5A"/>
    <w:rsid w:val="00E036AF"/>
    <w:rsid w:val="00E06CFA"/>
    <w:rsid w:val="00E17EF8"/>
    <w:rsid w:val="00E267E0"/>
    <w:rsid w:val="00E27F11"/>
    <w:rsid w:val="00E319C7"/>
    <w:rsid w:val="00E517F8"/>
    <w:rsid w:val="00E6179D"/>
    <w:rsid w:val="00E64D43"/>
    <w:rsid w:val="00E72223"/>
    <w:rsid w:val="00E816BF"/>
    <w:rsid w:val="00E8759B"/>
    <w:rsid w:val="00E9077D"/>
    <w:rsid w:val="00EA38A3"/>
    <w:rsid w:val="00EA48AD"/>
    <w:rsid w:val="00EA5357"/>
    <w:rsid w:val="00EB312A"/>
    <w:rsid w:val="00EE19F0"/>
    <w:rsid w:val="00F044E2"/>
    <w:rsid w:val="00F106DE"/>
    <w:rsid w:val="00F15C4E"/>
    <w:rsid w:val="00F2208D"/>
    <w:rsid w:val="00F32471"/>
    <w:rsid w:val="00F64CE1"/>
    <w:rsid w:val="00FA41B3"/>
    <w:rsid w:val="00FB3FFC"/>
    <w:rsid w:val="00FD197E"/>
    <w:rsid w:val="00FE2314"/>
    <w:rsid w:val="00FF6BC2"/>
    <w:rsid w:val="030C9DDD"/>
    <w:rsid w:val="1C22536F"/>
    <w:rsid w:val="2B5020AE"/>
    <w:rsid w:val="3027C4DD"/>
    <w:rsid w:val="385F1E0F"/>
    <w:rsid w:val="3F4EBF30"/>
    <w:rsid w:val="46164ECF"/>
    <w:rsid w:val="4CF39578"/>
    <w:rsid w:val="570B555B"/>
    <w:rsid w:val="5C70595F"/>
    <w:rsid w:val="7846DA0A"/>
    <w:rsid w:val="7B425751"/>
    <w:rsid w:val="7DB0B0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E88EF"/>
  <w15:docId w15:val="{2E8F82A1-3B18-4923-BC4B-1162ED36C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734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8958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42DE5F6A55AECE468D02B06838EB0333" ma:contentTypeVersion="23" ma:contentTypeDescription="Create a new document." ma:contentTypeScope="" ma:versionID="f92771c829246a645235b991a38e99b2">
  <xsd:schema xmlns:xsd="http://www.w3.org/2001/XMLSchema" xmlns:xs="http://www.w3.org/2001/XMLSchema" xmlns:p="http://schemas.microsoft.com/office/2006/metadata/properties" xmlns:ns1="http://schemas.microsoft.com/sharepoint/v3" xmlns:ns2="ab92a4f4-c93d-4d17-9383-9fcc8d48516a" xmlns:ns3="f3062c35-02c0-430f-ba7d-052395873ae0" targetNamespace="http://schemas.microsoft.com/office/2006/metadata/properties" ma:root="true" ma:fieldsID="231db99ea277327b2d0982d3bfe59ae6" ns1:_="" ns2:_="" ns3:_="">
    <xsd:import namespace="http://schemas.microsoft.com/sharepoint/v3"/>
    <xsd:import namespace="ab92a4f4-c93d-4d17-9383-9fcc8d48516a"/>
    <xsd:import namespace="f3062c35-02c0-430f-ba7d-052395873ae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ocumenttype" minOccurs="0"/>
                <xsd:element ref="ns2:RPNumber"/>
                <xsd:element ref="ns2:Complete_x003f_" minOccurs="0"/>
                <xsd:element ref="ns1:_ip_UnifiedCompliancePolicyProperties" minOccurs="0"/>
                <xsd:element ref="ns1:_ip_UnifiedCompliancePolicyUIAction" minOccurs="0"/>
                <xsd:element ref="ns2:Content"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92a4f4-c93d-4d17-9383-9fcc8d485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ocumenttype" ma:index="12" nillable="true" ma:displayName="Document type" ma:format="Dropdown" ma:internalName="Documenttype" ma:requiredMultiChoice="true">
      <xsd:complexType>
        <xsd:complexContent>
          <xsd:extension base="dms:MultiChoice">
            <xsd:sequence>
              <xsd:element name="Value" maxOccurs="unbounded" minOccurs="0" nillable="true">
                <xsd:simpleType>
                  <xsd:restriction base="dms:Choice">
                    <xsd:enumeration value="Approval"/>
                    <xsd:enumeration value="Budget"/>
                    <xsd:enumeration value="Consultation"/>
                    <xsd:enumeration value="Contract"/>
                    <xsd:enumeration value="Contractor Meeting"/>
                    <xsd:enumeration value="Contract Set Up"/>
                    <xsd:enumeration value="Email"/>
                    <xsd:enumeration value="Invoice"/>
                    <xsd:enumeration value="Material Change"/>
                    <xsd:enumeration value="Outputs/Findings"/>
                    <xsd:enumeration value="Presentation"/>
                    <xsd:enumeration value="Project folder"/>
                    <xsd:enumeration value="Project Planning"/>
                    <xsd:enumeration value="Publication"/>
                    <xsd:enumeration value="RAT"/>
                    <xsd:enumeration value="Report"/>
                    <xsd:enumeration value="Response"/>
                    <xsd:enumeration value="SARA"/>
                    <xsd:enumeration value="Data Transfer"/>
                    <xsd:enumeration value="Status update"/>
                    <xsd:enumeration value="Submission"/>
                  </xsd:restriction>
                </xsd:simpleType>
              </xsd:element>
            </xsd:sequence>
          </xsd:extension>
        </xsd:complexContent>
      </xsd:complexType>
    </xsd:element>
    <xsd:element name="RPNumber" ma:index="13" ma:displayName="RP Number" ma:format="Dropdown" ma:indexed="true" ma:internalName="RPNumber">
      <xsd:simpleType>
        <xsd:restriction base="dms:Choice">
          <xsd:enumeration value="RP0002"/>
          <xsd:enumeration value="RP0006"/>
          <xsd:enumeration value="RP0028"/>
          <xsd:enumeration value="RP0007"/>
          <xsd:enumeration value="RP0008"/>
          <xsd:enumeration value="RP0009"/>
          <xsd:enumeration value="RP0010"/>
          <xsd:enumeration value="RP0011"/>
          <xsd:enumeration value="RP0012"/>
          <xsd:enumeration value="RP0013"/>
          <xsd:enumeration value="RP0014"/>
          <xsd:enumeration value="RP0015"/>
          <xsd:enumeration value="RP0016"/>
          <xsd:enumeration value="RP0017"/>
          <xsd:enumeration value="RP0018"/>
          <xsd:enumeration value="RP0019"/>
          <xsd:enumeration value="RP0020"/>
          <xsd:enumeration value="RP0021"/>
          <xsd:enumeration value="RP0022"/>
          <xsd:enumeration value="RP0023"/>
          <xsd:enumeration value="RP0024"/>
          <xsd:enumeration value="RP0025"/>
          <xsd:enumeration value="RP0026"/>
          <xsd:enumeration value="RP0027"/>
          <xsd:enumeration value="RP0029"/>
          <xsd:enumeration value="RP0030"/>
          <xsd:enumeration value="RP0031"/>
          <xsd:enumeration value="RP0032"/>
          <xsd:enumeration value="RP0033"/>
          <xsd:enumeration value="RP0034"/>
          <xsd:enumeration value="RP0035"/>
          <xsd:enumeration value="RP0036"/>
          <xsd:enumeration value="RP0037"/>
          <xsd:enumeration value="RP0038"/>
          <xsd:enumeration value="RP0039"/>
          <xsd:enumeration value="RP0040"/>
          <xsd:enumeration value="RP0041"/>
          <xsd:enumeration value="RP0042"/>
          <xsd:enumeration value="RP0043"/>
          <xsd:enumeration value="RP0044"/>
          <xsd:enumeration value="RP0045"/>
          <xsd:enumeration value="RP0046"/>
          <xsd:enumeration value="RP0047"/>
          <xsd:enumeration value="RP0048"/>
          <xsd:enumeration value="RP0049"/>
          <xsd:enumeration value="RP0050"/>
          <xsd:enumeration value="RP0051"/>
          <xsd:enumeration value="RP0052"/>
          <xsd:enumeration value="RP0053"/>
          <xsd:enumeration value="RP0054"/>
          <xsd:enumeration value="RP0055"/>
          <xsd:enumeration value="RP0056"/>
          <xsd:enumeration value="RP0057"/>
          <xsd:enumeration value="RP0058"/>
          <xsd:enumeration value="RP0059"/>
          <xsd:enumeration value="RP0060"/>
          <xsd:enumeration value="RP0061"/>
          <xsd:enumeration value="RP0062"/>
          <xsd:enumeration value="RP0063"/>
          <xsd:enumeration value="RP0064"/>
          <xsd:enumeration value="RP0065"/>
          <xsd:enumeration value="RP0066"/>
          <xsd:enumeration value="RP0067"/>
          <xsd:enumeration value="RP0068"/>
          <xsd:enumeration value="RP0069"/>
          <xsd:enumeration value="RP0070"/>
          <xsd:enumeration value="RP0071"/>
          <xsd:enumeration value="RP0072"/>
          <xsd:enumeration value="RP0073"/>
          <xsd:enumeration value="RP0074"/>
          <xsd:enumeration value="RP0075"/>
          <xsd:enumeration value="RP0076"/>
          <xsd:enumeration value="RP0077"/>
          <xsd:enumeration value="RP0078"/>
          <xsd:enumeration value="RP0079"/>
          <xsd:enumeration value="RP0080"/>
          <xsd:enumeration value="RP0081"/>
          <xsd:enumeration value="RP0082"/>
          <xsd:enumeration value="RP0083"/>
          <xsd:enumeration value="RP0084"/>
          <xsd:enumeration value="RP0085"/>
          <xsd:enumeration value="RP0086"/>
          <xsd:enumeration value="RP0087"/>
          <xsd:enumeration value="RP0088"/>
          <xsd:enumeration value="RP0089"/>
          <xsd:enumeration value="RP0090"/>
          <xsd:enumeration value="RP0091"/>
          <xsd:enumeration value="RP0092"/>
          <xsd:enumeration value="RP0093"/>
          <xsd:enumeration value="RP0094"/>
          <xsd:enumeration value="RP0095"/>
          <xsd:enumeration value="RP0096"/>
          <xsd:enumeration value="RP0097"/>
          <xsd:enumeration value="RP0098"/>
          <xsd:enumeration value="RP0099"/>
          <xsd:enumeration value="RP0100"/>
          <xsd:enumeration value="RP0101"/>
          <xsd:enumeration value="RP0102"/>
          <xsd:enumeration value="RP0103"/>
          <xsd:enumeration value="RP0104"/>
          <xsd:enumeration value="RP0105"/>
          <xsd:enumeration value="RP0106"/>
          <xsd:enumeration value="RP0107"/>
          <xsd:enumeration value="RP0108"/>
          <xsd:enumeration value="RP0109"/>
          <xsd:enumeration value="RP0110"/>
          <xsd:enumeration value="RP0111"/>
          <xsd:enumeration value="RP0112"/>
          <xsd:enumeration value="RP0113"/>
          <xsd:enumeration value="RP0114"/>
          <xsd:enumeration value="RP0115"/>
          <xsd:enumeration value="RP0116"/>
          <xsd:enumeration value="RP0117"/>
          <xsd:enumeration value="RP0118"/>
          <xsd:enumeration value="RP0119"/>
          <xsd:enumeration value="RP0120"/>
          <xsd:enumeration value="RP0121"/>
          <xsd:enumeration value="RP0122"/>
          <xsd:enumeration value="RP0123"/>
          <xsd:enumeration value="RP0124"/>
          <xsd:enumeration value="RP0125"/>
          <xsd:enumeration value="RP0126"/>
          <xsd:enumeration value="RP0127"/>
          <xsd:enumeration value="RP0128"/>
          <xsd:enumeration value="RP0129"/>
          <xsd:enumeration value="RP0130"/>
          <xsd:enumeration value="RP0131"/>
          <xsd:enumeration value="RP0132"/>
          <xsd:enumeration value="RP0133"/>
          <xsd:enumeration value="RP0134"/>
          <xsd:enumeration value="RP0135"/>
          <xsd:enumeration value="RP0136"/>
          <xsd:enumeration value="RP0137"/>
          <xsd:enumeration value="RP0138"/>
          <xsd:enumeration value="RP0139"/>
          <xsd:enumeration value="RP0140"/>
          <xsd:enumeration value="RP0141"/>
          <xsd:enumeration value="RP0142"/>
          <xsd:enumeration value="RP0143"/>
          <xsd:enumeration value="RP0144"/>
          <xsd:enumeration value="RP0145"/>
          <xsd:enumeration value="RP0146"/>
          <xsd:enumeration value="RP0147"/>
          <xsd:enumeration value="RP0148"/>
          <xsd:enumeration value="RP0149"/>
          <xsd:enumeration value="RP0150"/>
          <xsd:enumeration value="RP0151"/>
          <xsd:enumeration value="RP0152"/>
          <xsd:enumeration value="RP0153"/>
          <xsd:enumeration value="RP0154"/>
          <xsd:enumeration value="RP0155"/>
          <xsd:enumeration value="RP0156"/>
          <xsd:enumeration value="RP0157"/>
          <xsd:enumeration value="RP0158"/>
          <xsd:enumeration value="RP0159"/>
          <xsd:enumeration value="RP0160"/>
          <xsd:enumeration value="RP0161"/>
          <xsd:enumeration value="RP0162"/>
          <xsd:enumeration value="RP0163"/>
          <xsd:enumeration value="RP0164"/>
          <xsd:enumeration value="RP0165"/>
          <xsd:enumeration value="RP0166"/>
          <xsd:enumeration value="RP0167"/>
          <xsd:enumeration value="RP0168"/>
          <xsd:enumeration value="RP0169"/>
          <xsd:enumeration value="RP0170"/>
          <xsd:enumeration value="RP0171"/>
          <xsd:enumeration value="RP0172"/>
          <xsd:enumeration value="RP0173"/>
          <xsd:enumeration value="RP0175"/>
          <xsd:enumeration value="RP0176"/>
          <xsd:enumeration value="RP0177"/>
          <xsd:enumeration value="RP0178"/>
          <xsd:enumeration value="RP0179"/>
          <xsd:enumeration value="RP0180"/>
          <xsd:enumeration value="RP0181"/>
          <xsd:enumeration value="RP0182"/>
          <xsd:enumeration value="RP0183"/>
          <xsd:enumeration value="RP0184"/>
          <xsd:enumeration value="RP0185"/>
          <xsd:enumeration value="RP0186"/>
          <xsd:enumeration value="RP0187"/>
          <xsd:enumeration value="RP0188"/>
          <xsd:enumeration value="RP0189"/>
          <xsd:enumeration value="RP0190"/>
          <xsd:enumeration value="RP0191"/>
          <xsd:enumeration value="RP0192"/>
          <xsd:enumeration value="RP0193"/>
          <xsd:enumeration value="RP0194"/>
          <xsd:enumeration value="RP0195"/>
          <xsd:enumeration value="RP0196"/>
          <xsd:enumeration value="RP0197"/>
          <xsd:enumeration value="RP0198"/>
          <xsd:enumeration value="RP0199"/>
          <xsd:enumeration value="RP0200"/>
          <xsd:enumeration value="RP0201"/>
          <xsd:enumeration value="RP0202"/>
          <xsd:enumeration value="RP0203"/>
          <xsd:enumeration value="RP0204"/>
          <xsd:enumeration value="RP0205"/>
          <xsd:enumeration value="RP0206"/>
          <xsd:enumeration value="RP0207"/>
          <xsd:enumeration value="RP0208"/>
          <xsd:enumeration value="RP0209"/>
          <xsd:enumeration value="RP0210"/>
          <xsd:enumeration value="RP0211"/>
          <xsd:enumeration value="RP0212"/>
          <xsd:enumeration value="RP0213"/>
          <xsd:enumeration value="RP0214"/>
          <xsd:enumeration value="RP0215"/>
          <xsd:enumeration value="RP0216"/>
          <xsd:enumeration value="RP0217"/>
          <xsd:enumeration value="RP0218"/>
          <xsd:enumeration value="RP0219"/>
          <xsd:enumeration value="RP0220"/>
          <xsd:enumeration value="RP0221"/>
          <xsd:enumeration value="RP0222"/>
          <xsd:enumeration value="RP0223"/>
          <xsd:enumeration value="RP0224"/>
          <xsd:enumeration value="RP0225"/>
          <xsd:enumeration value="RP0226"/>
          <xsd:enumeration value="RP0227"/>
          <xsd:enumeration value="RP0228"/>
          <xsd:enumeration value="RP0229"/>
          <xsd:enumeration value="RP0230"/>
          <xsd:enumeration value="RP0231"/>
          <xsd:enumeration value="RP0232"/>
          <xsd:enumeration value="RP0233"/>
          <xsd:enumeration value="RP0234"/>
          <xsd:enumeration value="RP0235"/>
          <xsd:enumeration value="RP0236"/>
          <xsd:enumeration value="RP0237"/>
          <xsd:enumeration value="RP0238"/>
          <xsd:enumeration value="RP0239"/>
          <xsd:enumeration value="RP0240"/>
          <xsd:enumeration value="RP0241"/>
          <xsd:enumeration value="RP0242"/>
          <xsd:enumeration value="RP0243"/>
          <xsd:enumeration value="RP0244"/>
          <xsd:enumeration value="RP0245"/>
          <xsd:enumeration value="RP0246"/>
          <xsd:enumeration value="RP0247"/>
          <xsd:enumeration value="RP0248"/>
          <xsd:enumeration value="RP0249"/>
          <xsd:enumeration value="RP0250"/>
          <xsd:enumeration value="RP0251"/>
          <xsd:enumeration value="RP0252"/>
          <xsd:enumeration value="RP0253"/>
          <xsd:enumeration value="RP0254"/>
          <xsd:enumeration value="RP0255"/>
          <xsd:enumeration value="RP0256"/>
          <xsd:enumeration value="RP0257"/>
          <xsd:enumeration value="RP0258"/>
          <xsd:enumeration value="RP0259"/>
          <xsd:enumeration value="RP0260"/>
          <xsd:enumeration value="RP0261"/>
          <xsd:enumeration value="RP0262"/>
          <xsd:enumeration value="RP0263"/>
          <xsd:enumeration value="RP0264"/>
          <xsd:enumeration value="RP0265"/>
          <xsd:enumeration value="RP0266"/>
          <xsd:enumeration value="RP0267"/>
          <xsd:enumeration value="RP0268"/>
          <xsd:enumeration value="RP0269"/>
          <xsd:enumeration value="RP0270"/>
          <xsd:enumeration value="RP0271"/>
          <xsd:enumeration value="RP0272"/>
          <xsd:enumeration value="RP0273"/>
          <xsd:enumeration value="RP0274"/>
          <xsd:enumeration value="RP0275"/>
          <xsd:enumeration value="RP0276"/>
          <xsd:enumeration value="RP0277"/>
          <xsd:enumeration value="RP0278"/>
          <xsd:enumeration value="RP0279"/>
          <xsd:enumeration value="RP0280"/>
          <xsd:enumeration value="RP0281"/>
          <xsd:enumeration value="RP0282"/>
          <xsd:enumeration value="RP0283"/>
          <xsd:enumeration value="RP0284"/>
          <xsd:enumeration value="RP0285"/>
          <xsd:enumeration value="RP0286"/>
          <xsd:enumeration value="RP0287"/>
          <xsd:enumeration value="RP0288"/>
          <xsd:enumeration value="RP0289"/>
          <xsd:enumeration value="RP0290"/>
          <xsd:enumeration value="RP0291"/>
          <xsd:enumeration value="RP0292"/>
          <xsd:enumeration value="RP0293"/>
          <xsd:enumeration value="RP0297"/>
          <xsd:enumeration value="RP0298"/>
          <xsd:enumeration value="RP0302"/>
          <xsd:enumeration value="RP0303"/>
          <xsd:enumeration value="RP0305"/>
          <xsd:enumeration value="RP0306"/>
          <xsd:enumeration value="RP0307"/>
          <xsd:enumeration value="RP0308"/>
          <xsd:enumeration value="RP0309"/>
          <xsd:enumeration value="RP0310"/>
          <xsd:enumeration value="RP0311"/>
          <xsd:enumeration value="RP0312"/>
          <xsd:enumeration value="RP0313"/>
          <xsd:enumeration value="RP0314"/>
          <xsd:enumeration value="RP0315"/>
          <xsd:enumeration value="RP0316"/>
          <xsd:enumeration value="RP0317"/>
          <xsd:enumeration value="RP0319"/>
          <xsd:enumeration value="RP0320"/>
          <xsd:enumeration value="RP0321"/>
          <xsd:enumeration value="RP0322"/>
          <xsd:enumeration value="RP0323"/>
          <xsd:enumeration value="RP0324"/>
          <xsd:enumeration value="RP0326"/>
          <xsd:enumeration value="RP0327"/>
          <xsd:enumeration value="RP0328"/>
          <xsd:enumeration value="RP0329"/>
          <xsd:enumeration value="RP0332"/>
          <xsd:enumeration value="RP0334"/>
          <xsd:enumeration value="RP0335"/>
          <xsd:enumeration value="RP0336"/>
          <xsd:enumeration value="RP0337"/>
          <xsd:enumeration value="RP0338"/>
          <xsd:enumeration value="RP0339"/>
          <xsd:enumeration value="RP0340"/>
          <xsd:enumeration value="RP0341"/>
          <xsd:enumeration value="RP0342"/>
          <xsd:enumeration value="RP0343"/>
          <xsd:enumeration value="RP0344"/>
          <xsd:enumeration value="RP0345"/>
          <xsd:enumeration value="RP0346"/>
          <xsd:enumeration value="RP0347"/>
          <xsd:enumeration value="RP0348"/>
          <xsd:enumeration value="RP0349"/>
          <xsd:enumeration value="RP0351"/>
          <xsd:enumeration value="RP0354"/>
          <xsd:enumeration value="RP0356"/>
          <xsd:enumeration value="RP0359"/>
          <xsd:enumeration value="RP0361"/>
          <xsd:enumeration value="RP0362"/>
          <xsd:enumeration value="RP0363"/>
          <xsd:enumeration value="RP0364"/>
          <xsd:enumeration value="RP0365"/>
          <xsd:enumeration value="RP0367"/>
          <xsd:enumeration value="RP0368"/>
          <xsd:enumeration value="RP0369"/>
          <xsd:enumeration value="RP0370"/>
          <xsd:enumeration value="RP0371"/>
          <xsd:enumeration value="RP0373"/>
          <xsd:enumeration value="RP0378"/>
          <xsd:enumeration value="RP0379"/>
          <xsd:enumeration value="RP0380"/>
          <xsd:enumeration value="RP0382"/>
          <xsd:enumeration value="RP0383"/>
          <xsd:enumeration value="RP0385"/>
          <xsd:enumeration value="RP0386"/>
          <xsd:enumeration value="RP0387"/>
          <xsd:enumeration value="RP0388"/>
          <xsd:enumeration value="RP0389"/>
          <xsd:enumeration value="RP0390"/>
          <xsd:enumeration value="RP0391"/>
          <xsd:enumeration value="RP0392"/>
          <xsd:enumeration value="RP0393"/>
          <xsd:enumeration value="RP0394"/>
          <xsd:enumeration value="RP0395"/>
          <xsd:enumeration value="RP0396"/>
          <xsd:enumeration value="RP0397"/>
          <xsd:enumeration value="RP0398"/>
          <xsd:enumeration value="RP0399"/>
          <xsd:enumeration value="RP0400"/>
          <xsd:enumeration value="RP0401"/>
          <xsd:enumeration value="RP0402"/>
          <xsd:enumeration value="RP0403"/>
          <xsd:enumeration value="RP0404"/>
          <xsd:enumeration value="RP0405"/>
          <xsd:enumeration value="RP0409"/>
          <xsd:enumeration value="RP0410"/>
          <xsd:enumeration value="RP0411"/>
          <xsd:enumeration value="RP0412"/>
          <xsd:enumeration value="RP0413"/>
          <xsd:enumeration value="RP0414"/>
          <xsd:enumeration value="RP0415"/>
          <xsd:enumeration value="RP0416"/>
          <xsd:enumeration value="RP0417"/>
          <xsd:enumeration value="RP0418"/>
          <xsd:enumeration value="RP0419"/>
          <xsd:enumeration value="RP0420"/>
          <xsd:enumeration value="RP0421"/>
          <xsd:enumeration value="RP0423"/>
          <xsd:enumeration value="RP0424"/>
          <xsd:enumeration value="RP0425"/>
          <xsd:enumeration value="RP0426"/>
          <xsd:enumeration value="RP0427"/>
          <xsd:enumeration value="RP0428"/>
          <xsd:enumeration value="RP0429"/>
          <xsd:enumeration value="RP0430"/>
          <xsd:enumeration value="RP0432"/>
          <xsd:enumeration value="RP0433"/>
          <xsd:enumeration value="RP0434"/>
          <xsd:enumeration value="RP0435"/>
          <xsd:enumeration value="RP0436"/>
          <xsd:enumeration value="RP0437"/>
          <xsd:enumeration value="RP0438"/>
          <xsd:enumeration value="RP0439"/>
          <xsd:enumeration value="RP0440"/>
          <xsd:enumeration value="RP0441"/>
          <xsd:enumeration value="RP0442"/>
          <xsd:enumeration value="RP0445"/>
          <xsd:enumeration value="RP0446"/>
          <xsd:enumeration value="RP0447"/>
          <xsd:enumeration value="RP0448"/>
          <xsd:enumeration value="RP0449"/>
          <xsd:enumeration value="RP0450"/>
          <xsd:enumeration value="RP0451"/>
          <xsd:enumeration value="RP0452"/>
          <xsd:enumeration value="RP0453"/>
          <xsd:enumeration value="RP0454"/>
          <xsd:enumeration value="RP0455"/>
          <xsd:enumeration value="RP0456"/>
          <xsd:enumeration value="RP0457"/>
          <xsd:enumeration value="RP0458"/>
          <xsd:enumeration value="RP0459"/>
          <xsd:enumeration value="RP0460"/>
          <xsd:enumeration value="RP0461"/>
          <xsd:enumeration value="RP0462"/>
          <xsd:enumeration value="RP0463"/>
          <xsd:enumeration value="RP0464"/>
          <xsd:enumeration value="RP0465"/>
          <xsd:enumeration value="RP0466"/>
          <xsd:enumeration value="RP0467"/>
          <xsd:enumeration value="RP0468"/>
          <xsd:enumeration value="RP0469"/>
          <xsd:enumeration value="RP0470"/>
          <xsd:enumeration value="RP0471"/>
          <xsd:enumeration value="RP0472"/>
          <xsd:enumeration value="RP0473"/>
          <xsd:enumeration value="RP0474"/>
          <xsd:enumeration value="RP0475"/>
          <xsd:enumeration value="RP0476"/>
          <xsd:enumeration value="RP0478"/>
          <xsd:enumeration value="RP0479"/>
          <xsd:enumeration value="RP0481"/>
          <xsd:enumeration value="RP0482"/>
          <xsd:enumeration value="RP0483"/>
          <xsd:enumeration value="RP0487"/>
          <xsd:enumeration value="RP0488"/>
          <xsd:enumeration value="RP0489"/>
          <xsd:enumeration value="RP0490"/>
          <xsd:enumeration value="RP0491"/>
          <xsd:enumeration value="RP0492"/>
          <xsd:enumeration value="RP0493"/>
          <xsd:enumeration value="RP0494"/>
          <xsd:enumeration value="RP0495"/>
          <xsd:enumeration value="RP0496"/>
          <xsd:enumeration value="RP0497"/>
          <xsd:enumeration value="RP0498"/>
          <xsd:enumeration value="RP0499"/>
          <xsd:enumeration value="RP0500"/>
          <xsd:enumeration value="RP0501"/>
          <xsd:enumeration value="RP0502"/>
          <xsd:enumeration value="RP0503"/>
          <xsd:enumeration value="RP0505"/>
          <xsd:enumeration value="RP0506"/>
          <xsd:enumeration value="RP0511"/>
          <xsd:enumeration value="RP0513"/>
          <xsd:enumeration value="RP0514"/>
          <xsd:enumeration value="RP0515"/>
          <xsd:enumeration value="RP0516"/>
          <xsd:enumeration value="RP0517"/>
          <xsd:enumeration value="RP0518"/>
          <xsd:enumeration value="RP0520"/>
          <xsd:enumeration value="RP0521"/>
          <xsd:enumeration value="RP0522"/>
          <xsd:enumeration value="RP0523"/>
          <xsd:enumeration value="RP0524"/>
          <xsd:enumeration value="RP0525"/>
          <xsd:enumeration value="RP0526"/>
          <xsd:enumeration value="RP0527"/>
          <xsd:enumeration value="RP0528"/>
          <xsd:enumeration value="RP0529"/>
          <xsd:enumeration value="RP0530"/>
          <xsd:enumeration value="RP0531"/>
          <xsd:enumeration value="RP0532"/>
          <xsd:enumeration value="RP0533"/>
          <xsd:enumeration value="RP0534"/>
          <xsd:enumeration value="RP0535"/>
          <xsd:enumeration value="RP0536"/>
          <xsd:enumeration value="RP0537"/>
          <xsd:enumeration value="RP0538"/>
          <xsd:enumeration value="RP0539"/>
          <xsd:enumeration value="RP0540"/>
          <xsd:enumeration value="RP0541"/>
          <xsd:enumeration value="RP0542"/>
          <xsd:enumeration value="RP0543"/>
          <xsd:enumeration value="RP0544"/>
          <xsd:enumeration value="RP0546"/>
          <xsd:enumeration value="RP0547"/>
          <xsd:enumeration value="RP0548"/>
          <xsd:enumeration value="RP0549"/>
          <xsd:enumeration value="RP0552"/>
          <xsd:enumeration value="RP0553"/>
          <xsd:enumeration value="RP0555"/>
          <xsd:enumeration value="RP0556"/>
          <xsd:enumeration value="RP0557"/>
          <xsd:enumeration value="RP0558"/>
          <xsd:enumeration value="RP0559"/>
          <xsd:enumeration value="RP0560"/>
          <xsd:enumeration value="RP0561"/>
          <xsd:enumeration value="RP0562"/>
          <xsd:enumeration value="RP0563"/>
          <xsd:enumeration value="RP0564"/>
          <xsd:enumeration value="RP0566"/>
          <xsd:enumeration value="RP0567"/>
          <xsd:enumeration value="RP0568"/>
          <xsd:enumeration value="RP0569"/>
          <xsd:enumeration value="RP0570"/>
          <xsd:enumeration value="RP0572"/>
          <xsd:enumeration value="RP0573"/>
          <xsd:enumeration value="RP0574"/>
          <xsd:enumeration value="RP0575"/>
          <xsd:enumeration value="RP0576"/>
          <xsd:enumeration value="RP0577"/>
          <xsd:enumeration value="RP0578"/>
          <xsd:enumeration value="RP0579"/>
          <xsd:enumeration value="RP0580"/>
          <xsd:enumeration value="RP0581"/>
          <xsd:enumeration value="RP0582"/>
          <xsd:enumeration value="RP0583"/>
          <xsd:enumeration value="RP0585"/>
          <xsd:enumeration value="RP0586"/>
          <xsd:enumeration value="RP0587"/>
          <xsd:enumeration value="RP0588"/>
          <xsd:enumeration value="RP0589"/>
          <xsd:enumeration value="RP0590"/>
          <xsd:enumeration value="RP0591"/>
          <xsd:enumeration value="RP0592"/>
          <xsd:enumeration value="RP0593"/>
          <xsd:enumeration value="RP0594"/>
          <xsd:enumeration value="RP0595"/>
          <xsd:enumeration value="RP0596"/>
          <xsd:enumeration value="RP0597"/>
          <xsd:enumeration value="RP0598"/>
          <xsd:enumeration value="RP0599"/>
          <xsd:enumeration value="RP0600"/>
          <xsd:enumeration value="RP0601"/>
          <xsd:enumeration value="RP0602"/>
          <xsd:enumeration value="RP0603"/>
          <xsd:enumeration value="RP0604"/>
          <xsd:enumeration value="RP0606"/>
          <xsd:enumeration value="RP0607"/>
          <xsd:enumeration value="RP0608"/>
          <xsd:enumeration value="RP0609"/>
          <xsd:enumeration value="RP0611"/>
          <xsd:enumeration value="RP0612"/>
          <xsd:enumeration value="RP0613"/>
          <xsd:enumeration value="RP0614"/>
          <xsd:enumeration value="RP0615"/>
          <xsd:enumeration value="RP0617"/>
          <xsd:enumeration value="RP0618"/>
          <xsd:enumeration value="RP0619"/>
          <xsd:enumeration value="RP0620"/>
          <xsd:enumeration value="RP0622"/>
          <xsd:enumeration value="RP0623"/>
          <xsd:enumeration value="RP0624"/>
          <xsd:enumeration value="RP0625"/>
          <xsd:enumeration value="RP0626"/>
          <xsd:enumeration value="RP0627"/>
          <xsd:enumeration value="RP0628"/>
          <xsd:enumeration value="RP0629"/>
          <xsd:enumeration value="RP0630"/>
          <xsd:enumeration value="RP0631"/>
          <xsd:enumeration value="RP0632"/>
          <xsd:enumeration value="RP0633"/>
          <xsd:enumeration value="RP0634"/>
          <xsd:enumeration value="RP0635"/>
          <xsd:enumeration value="RP0636"/>
          <xsd:enumeration value="RP0637"/>
          <xsd:enumeration value="RP0638"/>
          <xsd:enumeration value="RP0639"/>
          <xsd:enumeration value="RP0640"/>
          <xsd:enumeration value="RP0641"/>
          <xsd:enumeration value="RP0642"/>
          <xsd:enumeration value="RP0643"/>
          <xsd:enumeration value="RP0644"/>
          <xsd:enumeration value="RP0645"/>
          <xsd:enumeration value="RP0646"/>
          <xsd:enumeration value="RP0647"/>
          <xsd:enumeration value="RP0649"/>
          <xsd:enumeration value="RP0650"/>
          <xsd:enumeration value="RP0651"/>
          <xsd:enumeration value="RP0652"/>
          <xsd:enumeration value="RP0653"/>
          <xsd:enumeration value="RP0654"/>
          <xsd:enumeration value="RP0655"/>
          <xsd:enumeration value="RP0656"/>
          <xsd:enumeration value="RP0657"/>
          <xsd:enumeration value="RP0658"/>
          <xsd:enumeration value="RP0659"/>
          <xsd:enumeration value="RP0660"/>
          <xsd:enumeration value="RP0661"/>
          <xsd:enumeration value="RP0662"/>
          <xsd:enumeration value="RP0663"/>
          <xsd:enumeration value="RP0664"/>
          <xsd:enumeration value="RP0665"/>
          <xsd:enumeration value="RP0666"/>
          <xsd:enumeration value="RP0667"/>
          <xsd:enumeration value="RP0668"/>
          <xsd:enumeration value="RP0669"/>
          <xsd:enumeration value="RP0670"/>
          <xsd:enumeration value="RP0671"/>
          <xsd:enumeration value="RP0672"/>
          <xsd:enumeration value="RP0673"/>
          <xsd:enumeration value="RP0674"/>
          <xsd:enumeration value="RP0675"/>
          <xsd:enumeration value="RP0676"/>
          <xsd:enumeration value="RP0677"/>
          <xsd:enumeration value="RP0678"/>
          <xsd:enumeration value="RP0679"/>
          <xsd:enumeration value="RP0680"/>
          <xsd:enumeration value="RP0682"/>
          <xsd:enumeration value="RP0683"/>
          <xsd:enumeration value="RP0684"/>
          <xsd:enumeration value="RP0685"/>
          <xsd:enumeration value="RP0686"/>
          <xsd:enumeration value="RP0687"/>
          <xsd:enumeration value="RP0688"/>
          <xsd:enumeration value="RP0689"/>
          <xsd:enumeration value="RP0690"/>
          <xsd:enumeration value="RP0691"/>
          <xsd:enumeration value="RP0692"/>
          <xsd:enumeration value="RP0693"/>
          <xsd:enumeration value="RP0694"/>
          <xsd:enumeration value="RP0695"/>
          <xsd:enumeration value="RP0696"/>
          <xsd:enumeration value="RP0697"/>
          <xsd:enumeration value="RP0698"/>
          <xsd:enumeration value="RP0699"/>
          <xsd:enumeration value="RP0700"/>
          <xsd:enumeration value="RP0701"/>
          <xsd:enumeration value="RP0702"/>
          <xsd:enumeration value="RP0703"/>
          <xsd:enumeration value="RP0704"/>
          <xsd:enumeration value="RP0705"/>
          <xsd:enumeration value="RP0706"/>
          <xsd:enumeration value="RP0707"/>
          <xsd:enumeration value="RP0708"/>
          <xsd:enumeration value="RP0709"/>
          <xsd:enumeration value="RP0710"/>
          <xsd:enumeration value="RP0711"/>
          <xsd:enumeration value="RP0712"/>
          <xsd:enumeration value="RP0713"/>
          <xsd:enumeration value="RP0714"/>
          <xsd:enumeration value="RP0715"/>
          <xsd:enumeration value="RP0716"/>
          <xsd:enumeration value="RP0717"/>
          <xsd:enumeration value="RP0718"/>
          <xsd:enumeration value="RP0719"/>
          <xsd:enumeration value="RP0720"/>
          <xsd:enumeration value="RP0721"/>
          <xsd:enumeration value="RP0722"/>
          <xsd:enumeration value="RP0723"/>
          <xsd:enumeration value="RP0724"/>
          <xsd:enumeration value="RP0725"/>
          <xsd:enumeration value="RP0726"/>
          <xsd:enumeration value="RP0727"/>
          <xsd:enumeration value="RP0728"/>
          <xsd:enumeration value="RP0729"/>
          <xsd:enumeration value="RP0730"/>
          <xsd:enumeration value="RP0731"/>
          <xsd:enumeration value="RP0732"/>
          <xsd:enumeration value="RP0733"/>
          <xsd:enumeration value="RP0734"/>
          <xsd:enumeration value="RP0735"/>
          <xsd:enumeration value="RP0736"/>
          <xsd:enumeration value="RP0737"/>
          <xsd:enumeration value="RP0738"/>
          <xsd:enumeration value="RP0739"/>
          <xsd:enumeration value="RP0740"/>
          <xsd:enumeration value="RP0741"/>
          <xsd:enumeration value="RP0742"/>
          <xsd:enumeration value="RP0743"/>
          <xsd:enumeration value="RP0005"/>
          <xsd:enumeration value="RP0004"/>
          <xsd:enumeration value="RP0003"/>
          <xsd:enumeration value="RP0001"/>
          <xsd:enumeration value="RP0681"/>
          <xsd:enumeration value="RP0648"/>
          <xsd:enumeration value="RP0621"/>
          <xsd:enumeration value="RP0616"/>
          <xsd:enumeration value="RP0610"/>
          <xsd:enumeration value="RP0605"/>
          <xsd:enumeration value="RP0571"/>
          <xsd:enumeration value="RP0565"/>
          <xsd:enumeration value="RP0554"/>
          <xsd:enumeration value="RP0551"/>
          <xsd:enumeration value="RP0550"/>
          <xsd:enumeration value="RP0545"/>
          <xsd:enumeration value="RP0519"/>
          <xsd:enumeration value="RP0512"/>
          <xsd:enumeration value="RP0510"/>
          <xsd:enumeration value="RP0509"/>
          <xsd:enumeration value="RP0508"/>
          <xsd:enumeration value="RP0507"/>
          <xsd:enumeration value="RP0504"/>
          <xsd:enumeration value="RP0486"/>
          <xsd:enumeration value="RP0485"/>
          <xsd:enumeration value="RP0484"/>
          <xsd:enumeration value="RP0480"/>
          <xsd:enumeration value="RP0477"/>
          <xsd:enumeration value="RP0444"/>
          <xsd:enumeration value="RP0443"/>
          <xsd:enumeration value="RP0431"/>
          <xsd:enumeration value="RP0422"/>
          <xsd:enumeration value="RP0408"/>
          <xsd:enumeration value="RP0407"/>
          <xsd:enumeration value="RP0406"/>
          <xsd:enumeration value="RP0384"/>
          <xsd:enumeration value="RP0381"/>
          <xsd:enumeration value="RP0377"/>
          <xsd:enumeration value="RP0376"/>
          <xsd:enumeration value="RP0375"/>
          <xsd:enumeration value="RP0374"/>
          <xsd:enumeration value="RP0372"/>
          <xsd:enumeration value="RP0366"/>
          <xsd:enumeration value="RP0360"/>
          <xsd:enumeration value="RP0358"/>
          <xsd:enumeration value="RP0357"/>
          <xsd:enumeration value="RP0355"/>
          <xsd:enumeration value="RP0353"/>
          <xsd:enumeration value="RP0352"/>
          <xsd:enumeration value="RP0350"/>
          <xsd:enumeration value="RP0333"/>
          <xsd:enumeration value="RP0331"/>
          <xsd:enumeration value="RP0330"/>
          <xsd:enumeration value="RP0325"/>
          <xsd:enumeration value="RP0318"/>
          <xsd:enumeration value="RP0304"/>
          <xsd:enumeration value="RP0301"/>
          <xsd:enumeration value="RP0300"/>
          <xsd:enumeration value="RP0299"/>
          <xsd:enumeration value="RP0296"/>
          <xsd:enumeration value="RP0295"/>
          <xsd:enumeration value="RP0294"/>
          <xsd:enumeration value="RP0174"/>
          <xsd:enumeration value="RP0756"/>
          <xsd:enumeration value="RP0755"/>
          <xsd:enumeration value="RP0754"/>
          <xsd:enumeration value="RP0753"/>
          <xsd:enumeration value="RP0752"/>
          <xsd:enumeration value="RP0751"/>
          <xsd:enumeration value="RP0750"/>
          <xsd:enumeration value="RP0749"/>
          <xsd:enumeration value="RP0748"/>
          <xsd:enumeration value="RP0747"/>
          <xsd:enumeration value="RP0746"/>
          <xsd:enumeration value="RP0745"/>
          <xsd:enumeration value="RP0744"/>
          <xsd:enumeration value="RP0770"/>
          <xsd:enumeration value="RP0769"/>
          <xsd:enumeration value="RP0768"/>
          <xsd:enumeration value="RP0767"/>
          <xsd:enumeration value="RP0766"/>
          <xsd:enumeration value="RP0765"/>
          <xsd:enumeration value="RP0764"/>
          <xsd:enumeration value="RP0763"/>
          <xsd:enumeration value="RP0762"/>
          <xsd:enumeration value="RP0761"/>
          <xsd:enumeration value="RP0760"/>
          <xsd:enumeration value="RP0759"/>
          <xsd:enumeration value="RP0758"/>
          <xsd:enumeration value="RP0757"/>
          <xsd:enumeration value="RP0584"/>
          <xsd:enumeration value="RPCRGT"/>
          <xsd:enumeration value="RP0787"/>
          <xsd:enumeration value="RP0786"/>
          <xsd:enumeration value="RP0785"/>
          <xsd:enumeration value="RP0784"/>
          <xsd:enumeration value="RP0783"/>
          <xsd:enumeration value="RP0782"/>
          <xsd:enumeration value="RP0781"/>
          <xsd:enumeration value="RP0780"/>
          <xsd:enumeration value="RP0779"/>
          <xsd:enumeration value="RP0778"/>
          <xsd:enumeration value="RP0777"/>
          <xsd:enumeration value="RP0776"/>
          <xsd:enumeration value="RP0775"/>
          <xsd:enumeration value="RP0774"/>
          <xsd:enumeration value="RP0773"/>
          <xsd:enumeration value="RP0772"/>
          <xsd:enumeration value="RP0771"/>
          <xsd:enumeration value="RP0788"/>
          <xsd:enumeration value="RP0789"/>
          <xsd:enumeration value="RP0790"/>
          <xsd:enumeration value="RP0791"/>
          <xsd:enumeration value="RP0792"/>
          <xsd:enumeration value="RP0793"/>
          <xsd:enumeration value="RP0794"/>
          <xsd:enumeration value="RP0795"/>
          <xsd:enumeration value="RP0796"/>
          <xsd:enumeration value="RP0797"/>
          <xsd:enumeration value="RP0798"/>
          <xsd:enumeration value="RP0799"/>
          <xsd:enumeration value="RP0800"/>
          <xsd:enumeration value="RP0801"/>
          <xsd:enumeration value="RP0802"/>
          <xsd:enumeration value="RP0803"/>
          <xsd:enumeration value="RP0804"/>
          <xsd:enumeration value="RP0805"/>
          <xsd:enumeration value="RP0806"/>
          <xsd:enumeration value="RP0807"/>
          <xsd:enumeration value="RP0808"/>
          <xsd:enumeration value="RCP15106"/>
          <xsd:enumeration value="RP0809"/>
          <xsd:enumeration value="RP0810"/>
          <xsd:enumeration value="RP0811"/>
          <xsd:enumeration value="RP0812"/>
          <xsd:enumeration value="RP0813"/>
          <xsd:enumeration value="RP0814"/>
          <xsd:enumeration value="RP0815"/>
          <xsd:enumeration value="RP0816"/>
          <xsd:enumeration value="RP0817"/>
          <xsd:enumeration value="RP0818"/>
          <xsd:enumeration value="RP0819"/>
          <xsd:enumeration value="RP0820"/>
          <xsd:enumeration value="RP0821"/>
          <xsd:enumeration value="RP0822"/>
          <xsd:enumeration value="RP0823"/>
          <xsd:enumeration value="RP0824"/>
          <xsd:enumeration value="RP0825"/>
          <xsd:enumeration value="RP0826"/>
          <xsd:enumeration value="RP0827"/>
          <xsd:enumeration value="RP0828"/>
          <xsd:enumeration value="RP0829"/>
          <xsd:enumeration value="RP0830"/>
          <xsd:enumeration value="RP0831"/>
          <xsd:enumeration value="RP0832"/>
          <xsd:enumeration value="RP0833"/>
          <xsd:enumeration value="RP0834"/>
          <xsd:enumeration value="RP0835"/>
          <xsd:enumeration value="RP0836"/>
          <xsd:enumeration value="RP0837"/>
          <xsd:enumeration value="RP0838"/>
          <xsd:enumeration value="RP0839"/>
          <xsd:enumeration value="RP0840"/>
          <xsd:enumeration value="RP0841"/>
          <xsd:enumeration value="RP0842"/>
          <xsd:enumeration value="RP0843"/>
          <xsd:enumeration value="RP0844"/>
          <xsd:enumeration value="RP0845"/>
          <xsd:enumeration value="RP0846"/>
          <xsd:enumeration value="RP0847"/>
          <xsd:enumeration value="RP0848"/>
          <xsd:enumeration value="RP0849"/>
          <xsd:enumeration value="RP0850"/>
          <xsd:enumeration value="RP0851"/>
          <xsd:enumeration value="RP0852"/>
          <xsd:enumeration value="RP0853"/>
          <xsd:enumeration value="RP0854"/>
          <xsd:enumeration value="RP0855"/>
          <xsd:enumeration value="RP0856"/>
          <xsd:enumeration value="RP0857"/>
          <xsd:enumeration value="RP0858"/>
          <xsd:enumeration value="RP0859"/>
          <xsd:enumeration value="RP0860"/>
          <xsd:enumeration value="RP0861"/>
          <xsd:enumeration value="RP0862"/>
          <xsd:enumeration value="RP0863"/>
          <xsd:enumeration value="RP0864"/>
          <xsd:enumeration value="RP0865"/>
          <xsd:enumeration value="RP0866"/>
          <xsd:enumeration value="RP0867"/>
          <xsd:enumeration value="RP0868"/>
          <xsd:enumeration value="RP0869"/>
          <xsd:enumeration value="RP0870"/>
          <xsd:enumeration value="RP0871"/>
          <xsd:enumeration value="RP0872"/>
          <xsd:enumeration value="RP0873"/>
          <xsd:enumeration value="RP0874"/>
          <xsd:enumeration value="RP0875"/>
          <xsd:enumeration value="RP0876"/>
          <xsd:enumeration value="RP0877"/>
          <xsd:enumeration value="RP0878"/>
          <xsd:enumeration value="RP0879"/>
          <xsd:enumeration value="RP0880"/>
          <xsd:enumeration value="RP0881"/>
          <xsd:enumeration value="RP0882"/>
          <xsd:enumeration value="RP0883"/>
          <xsd:enumeration value="RP0884"/>
          <xsd:enumeration value="RP0885"/>
          <xsd:enumeration value="RP0886"/>
          <xsd:enumeration value="RP0887"/>
          <xsd:enumeration value="RP0888"/>
          <xsd:enumeration value="RP0889"/>
          <xsd:enumeration value="RP0890"/>
          <xsd:enumeration value="RP0891"/>
          <xsd:enumeration value="RP0892"/>
          <xsd:enumeration value="RP0893"/>
          <xsd:enumeration value="RP0894"/>
          <xsd:enumeration value="RP0895"/>
          <xsd:enumeration value="RP0896"/>
          <xsd:enumeration value="RP0897"/>
          <xsd:enumeration value="RP0898"/>
          <xsd:enumeration value="RP0899"/>
          <xsd:enumeration value="RP0900"/>
          <xsd:enumeration value="RP0901"/>
          <xsd:enumeration value="RP0902"/>
          <xsd:enumeration value="RP0903"/>
          <xsd:enumeration value="RP0904"/>
          <xsd:enumeration value="RP0905"/>
          <xsd:enumeration value="RP0906"/>
          <xsd:enumeration value="RP0907"/>
          <xsd:enumeration value="RP0908"/>
          <xsd:enumeration value="RP0909"/>
          <xsd:enumeration value="RP0910"/>
          <xsd:enumeration value="RP0911"/>
          <xsd:enumeration value="RP0912"/>
          <xsd:enumeration value="RP0913"/>
          <xsd:enumeration value="RP0914"/>
          <xsd:enumeration value="RP0915"/>
          <xsd:enumeration value="RP0916"/>
          <xsd:enumeration value="RP0917"/>
          <xsd:enumeration value="RP0918"/>
          <xsd:enumeration value="RP0919"/>
          <xsd:enumeration value="RP0920"/>
          <xsd:enumeration value="RP0921"/>
          <xsd:enumeration value="RP0922"/>
          <xsd:enumeration value="RP0923"/>
          <xsd:enumeration value="RP0924"/>
          <xsd:enumeration value="RP0925"/>
          <xsd:enumeration value="RP0926"/>
          <xsd:enumeration value="RP0927"/>
          <xsd:enumeration value="RP0928"/>
          <xsd:enumeration value="RP0929"/>
          <xsd:enumeration value="RP0930"/>
          <xsd:enumeration value="RP0931"/>
          <xsd:enumeration value="RP0932"/>
          <xsd:enumeration value="RP0933"/>
          <xsd:enumeration value="RP0934"/>
          <xsd:enumeration value="RP0935"/>
          <xsd:enumeration value="RP0936"/>
          <xsd:enumeration value="RP0937"/>
          <xsd:enumeration value="RP0938"/>
          <xsd:enumeration value="RP0939"/>
          <xsd:enumeration value="RP0940"/>
          <xsd:enumeration value="RP0941"/>
          <xsd:enumeration value="RP0942"/>
          <xsd:enumeration value="RP0943"/>
          <xsd:enumeration value="RP0944"/>
          <xsd:enumeration value="RP0945"/>
          <xsd:enumeration value="RP0946"/>
          <xsd:enumeration value="RP0947"/>
          <xsd:enumeration value="RP0948"/>
          <xsd:enumeration value="RP0949"/>
          <xsd:enumeration value="RP0950"/>
          <xsd:enumeration value="RP0951"/>
          <xsd:enumeration value="RP0952"/>
          <xsd:enumeration value="RP0953"/>
          <xsd:enumeration value="RP0954"/>
          <xsd:enumeration value="RP0955"/>
          <xsd:enumeration value="RP0956"/>
          <xsd:enumeration value="RP0957"/>
          <xsd:enumeration value="RP0958"/>
          <xsd:enumeration value="RP0959"/>
          <xsd:enumeration value="RP0960"/>
          <xsd:enumeration value="RP0961"/>
          <xsd:enumeration value="RP0962"/>
          <xsd:enumeration value="RP0963"/>
          <xsd:enumeration value="RP0964"/>
          <xsd:enumeration value="RP0965"/>
          <xsd:enumeration value="RP0966"/>
          <xsd:enumeration value="RP0967"/>
          <xsd:enumeration value="RP0968"/>
          <xsd:enumeration value="RP0969"/>
          <xsd:enumeration value="RP0970"/>
          <xsd:enumeration value="RP0971"/>
          <xsd:enumeration value="RP0972"/>
          <xsd:enumeration value="RP0973"/>
          <xsd:enumeration value="RP0974"/>
          <xsd:enumeration value="RP0975"/>
          <xsd:enumeration value="RP0976"/>
          <xsd:enumeration value="RP0977"/>
          <xsd:enumeration value="RP0978"/>
          <xsd:enumeration value="RP0979"/>
          <xsd:enumeration value="RP0980"/>
          <xsd:enumeration value="RP0981"/>
          <xsd:enumeration value="RP0982"/>
          <xsd:enumeration value="RP0983"/>
          <xsd:enumeration value="RP0984"/>
          <xsd:enumeration value="RP0985"/>
          <xsd:enumeration value="RP0986"/>
          <xsd:enumeration value="RP0987"/>
          <xsd:enumeration value="RP0988"/>
          <xsd:enumeration value="RP0989"/>
          <xsd:enumeration value="RP0990"/>
          <xsd:enumeration value="RP0991"/>
          <xsd:enumeration value="RP0992"/>
          <xsd:enumeration value="RP0993"/>
          <xsd:enumeration value="RP0994"/>
          <xsd:enumeration value="RP0995"/>
          <xsd:enumeration value="RP0996"/>
          <xsd:enumeration value="RP0997"/>
          <xsd:enumeration value="RP0998"/>
          <xsd:enumeration value="RP0999"/>
          <xsd:enumeration value="RP1000"/>
          <xsd:enumeration value="RP1001"/>
          <xsd:enumeration value="RP1002"/>
          <xsd:enumeration value="RP1003"/>
          <xsd:enumeration value="RP1004"/>
          <xsd:enumeration value="RP1005"/>
          <xsd:enumeration value="RP1006"/>
          <xsd:enumeration value="RP1007"/>
          <xsd:enumeration value="RP1008"/>
          <xsd:enumeration value="RP1009"/>
          <xsd:enumeration value="RP1010"/>
          <xsd:enumeration value="RP1011"/>
          <xsd:enumeration value="RP1012"/>
          <xsd:enumeration value="RP1013"/>
          <xsd:enumeration value="RP1014"/>
          <xsd:enumeration value="RP1015"/>
          <xsd:enumeration value="RP1016"/>
          <xsd:enumeration value="RP1017"/>
          <xsd:enumeration value="RP1018"/>
          <xsd:enumeration value="RP1019"/>
          <xsd:enumeration value="RP1020"/>
          <xsd:enumeration value="RP1021"/>
          <xsd:enumeration value="RP1022"/>
          <xsd:enumeration value="RP1023"/>
          <xsd:enumeration value="RP1024"/>
          <xsd:enumeration value="RP1025"/>
          <xsd:enumeration value="RP1026"/>
          <xsd:enumeration value="RP1027"/>
          <xsd:enumeration value="RP1028"/>
          <xsd:enumeration value="RP1029"/>
          <xsd:enumeration value="RP1030"/>
          <xsd:enumeration value="RP1031"/>
          <xsd:enumeration value="RP1032"/>
          <xsd:enumeration value="RP1033"/>
          <xsd:enumeration value="RP1034"/>
          <xsd:enumeration value="RP1035"/>
          <xsd:enumeration value="RP1036"/>
          <xsd:enumeration value="RP1037"/>
          <xsd:enumeration value="RP1038"/>
          <xsd:enumeration value="RP1039"/>
          <xsd:enumeration value="RP1040"/>
          <xsd:enumeration value="RP1041"/>
          <xsd:enumeration value="RP1042"/>
          <xsd:enumeration value="RP1043"/>
          <xsd:enumeration value="RP1044"/>
          <xsd:enumeration value="RP1045"/>
          <xsd:enumeration value="RP1046"/>
          <xsd:enumeration value="RP1047"/>
          <xsd:enumeration value="RP1048"/>
          <xsd:enumeration value="RP1049"/>
          <xsd:enumeration value="RP1050"/>
          <xsd:enumeration value="RP1051"/>
          <xsd:enumeration value="RP1052"/>
          <xsd:enumeration value="RP1053"/>
          <xsd:enumeration value="RP1054"/>
          <xsd:enumeration value="RP1055"/>
          <xsd:enumeration value="RP1056"/>
          <xsd:enumeration value="RP1057"/>
          <xsd:enumeration value="RP1058"/>
          <xsd:enumeration value="RP1059"/>
          <xsd:enumeration value="RP1060"/>
          <xsd:enumeration value="RP1061"/>
          <xsd:enumeration value="RP1062"/>
          <xsd:enumeration value="RP1063"/>
          <xsd:enumeration value="RP1064"/>
          <xsd:enumeration value="RP1065"/>
          <xsd:enumeration value="RP1066"/>
          <xsd:enumeration value="RP1067"/>
          <xsd:enumeration value="RP1068"/>
          <xsd:enumeration value="RP1069"/>
          <xsd:enumeration value="RP1070"/>
          <xsd:enumeration value="RP1071"/>
          <xsd:enumeration value="RP1072"/>
          <xsd:enumeration value="RP1073"/>
          <xsd:enumeration value="RP1074"/>
          <xsd:enumeration value="RP1075"/>
          <xsd:enumeration value="RP1076"/>
          <xsd:enumeration value="RP1077"/>
          <xsd:enumeration value="RP1078"/>
          <xsd:enumeration value="RP1079"/>
          <xsd:enumeration value="RP1080"/>
          <xsd:enumeration value="RP1081"/>
          <xsd:enumeration value="RP1082"/>
          <xsd:enumeration value="RP1083"/>
          <xsd:enumeration value="RP1084"/>
          <xsd:enumeration value="RP1085"/>
          <xsd:enumeration value="RP1086"/>
          <xsd:enumeration value="RP1087"/>
          <xsd:enumeration value="RP1088"/>
          <xsd:enumeration value="RP1089"/>
          <xsd:enumeration value="RP1090"/>
          <xsd:enumeration value="RP1091"/>
          <xsd:enumeration value="RP1092"/>
          <xsd:enumeration value="RP1093"/>
          <xsd:enumeration value="RP1094"/>
          <xsd:enumeration value="RP1095"/>
          <xsd:enumeration value="RP1096"/>
          <xsd:enumeration value="RP1097"/>
          <xsd:enumeration value="RP1098"/>
          <xsd:enumeration value="RP1099"/>
          <xsd:enumeration value="RP1100"/>
          <xsd:enumeration value="RP1101"/>
          <xsd:enumeration value="RP1102"/>
          <xsd:enumeration value="RP1103"/>
          <xsd:enumeration value="RP1104"/>
          <xsd:enumeration value="RP1105"/>
          <xsd:enumeration value="RP1106"/>
          <xsd:enumeration value="RP1107"/>
          <xsd:enumeration value="RP1108"/>
          <xsd:enumeration value="RP1109"/>
          <xsd:enumeration value="RP1110"/>
          <xsd:enumeration value="RP1111"/>
          <xsd:enumeration value="RP1112"/>
          <xsd:enumeration value="RP1113"/>
          <xsd:enumeration value="RP1114"/>
          <xsd:enumeration value="RP1115"/>
          <xsd:enumeration value="RP1116"/>
          <xsd:enumeration value="RP1117"/>
          <xsd:enumeration value="RP1118"/>
          <xsd:enumeration value="RP1119"/>
          <xsd:enumeration value="RP1120"/>
          <xsd:enumeration value="RP1121"/>
          <xsd:enumeration value="RP1122"/>
          <xsd:enumeration value="RP1123"/>
          <xsd:enumeration value="RP1124"/>
          <xsd:enumeration value="RP1125"/>
          <xsd:enumeration value="RP1126"/>
          <xsd:enumeration value="RP1127"/>
          <xsd:enumeration value="RP1128"/>
          <xsd:enumeration value="RP1129"/>
          <xsd:enumeration value="RP1130"/>
          <xsd:enumeration value="RP1131"/>
          <xsd:enumeration value="RP1132"/>
          <xsd:enumeration value="RP1133"/>
          <xsd:enumeration value="RP1134"/>
          <xsd:enumeration value="RP1135"/>
          <xsd:enumeration value="RP1136"/>
          <xsd:enumeration value="RP1137"/>
          <xsd:enumeration value="RP1138"/>
          <xsd:enumeration value="RP1139"/>
          <xsd:enumeration value="RP1140"/>
          <xsd:enumeration value="RP1141"/>
          <xsd:enumeration value="RP1142"/>
          <xsd:enumeration value="RP1143"/>
          <xsd:enumeration value="RP1144"/>
          <xsd:enumeration value="RP1145"/>
          <xsd:enumeration value="RP1146"/>
          <xsd:enumeration value="RP1147"/>
          <xsd:enumeration value="RP1148"/>
          <xsd:enumeration value="RP1149"/>
          <xsd:enumeration value="RP1150"/>
          <xsd:enumeration value="RP1151"/>
          <xsd:enumeration value="RP1152"/>
          <xsd:enumeration value="RP1153"/>
          <xsd:enumeration value="RP1154"/>
          <xsd:enumeration value="RP1155"/>
          <xsd:enumeration value="RP1156"/>
          <xsd:enumeration value="RP1157"/>
          <xsd:enumeration value="RP1158"/>
          <xsd:enumeration value="RP1159"/>
          <xsd:enumeration value="RP1160"/>
          <xsd:enumeration value="RP1161"/>
          <xsd:enumeration value="RP1162"/>
          <xsd:enumeration value="RP1163"/>
          <xsd:enumeration value="RP1164"/>
          <xsd:enumeration value="RP1165"/>
          <xsd:enumeration value="RP1166"/>
          <xsd:enumeration value="RP1167"/>
          <xsd:enumeration value="RP1168"/>
          <xsd:enumeration value="RP1169"/>
          <xsd:enumeration value="RP1170"/>
          <xsd:enumeration value="RP1171"/>
          <xsd:enumeration value="RP1172"/>
          <xsd:enumeration value="RP1173"/>
          <xsd:enumeration value="RP1174"/>
          <xsd:enumeration value="RP1175"/>
          <xsd:enumeration value="RP1176"/>
          <xsd:enumeration value="RP1177"/>
          <xsd:enumeration value="RP1178"/>
          <xsd:enumeration value="RP1179"/>
          <xsd:enumeration value="RP1180"/>
          <xsd:enumeration value="RP1181"/>
          <xsd:enumeration value="RP1182"/>
          <xsd:enumeration value="RP1183"/>
          <xsd:enumeration value="RP1184"/>
          <xsd:enumeration value="RP1185"/>
          <xsd:enumeration value="RP1186"/>
          <xsd:enumeration value="RP1187"/>
          <xsd:enumeration value="RP1188"/>
          <xsd:enumeration value="RP1189"/>
          <xsd:enumeration value="RP1190"/>
          <xsd:enumeration value="RP1191"/>
          <xsd:enumeration value="RP1192"/>
          <xsd:enumeration value="RP1193"/>
          <xsd:enumeration value="RP1194"/>
          <xsd:enumeration value="RP1195"/>
          <xsd:enumeration value="RP1196"/>
          <xsd:enumeration value="RP1197"/>
          <xsd:enumeration value="RP1198"/>
          <xsd:enumeration value="RP1199"/>
          <xsd:enumeration value="RP1200"/>
          <xsd:enumeration value="RP1201"/>
          <xsd:enumeration value="RP1202"/>
          <xsd:enumeration value="RP1203"/>
          <xsd:enumeration value="RP1204"/>
          <xsd:enumeration value="RP1205"/>
          <xsd:enumeration value="RP1206"/>
          <xsd:enumeration value="RP1207"/>
          <xsd:enumeration value="RP1208"/>
          <xsd:enumeration value="RP1209"/>
          <xsd:enumeration value="RP1210"/>
          <xsd:enumeration value="RP1211"/>
          <xsd:enumeration value="RP1212"/>
          <xsd:enumeration value="RP1213"/>
          <xsd:enumeration value="RP1214"/>
          <xsd:enumeration value="RP1215"/>
          <xsd:enumeration value="RP1216"/>
          <xsd:enumeration value="RP1217"/>
          <xsd:enumeration value="RP1218"/>
          <xsd:enumeration value="RP1219"/>
          <xsd:enumeration value="RP1220"/>
          <xsd:enumeration value="RP1221"/>
          <xsd:enumeration value="RP1222"/>
          <xsd:enumeration value="RP1223"/>
          <xsd:enumeration value="RP1224"/>
          <xsd:enumeration value="RP1225"/>
          <xsd:enumeration value="RP1226"/>
          <xsd:enumeration value="RP1227"/>
          <xsd:enumeration value="RP1228"/>
          <xsd:enumeration value="RP1229"/>
          <xsd:enumeration value="RP1230"/>
          <xsd:enumeration value="RP1231"/>
          <xsd:enumeration value="RP1232"/>
          <xsd:enumeration value="RP1233"/>
          <xsd:enumeration value="RP1234"/>
          <xsd:enumeration value="RP1235"/>
          <xsd:enumeration value="RP1236"/>
          <xsd:enumeration value="RP1237"/>
          <xsd:enumeration value="RP1238"/>
          <xsd:enumeration value="RP1239"/>
          <xsd:enumeration value="RP1240"/>
          <xsd:enumeration value="RP1241"/>
          <xsd:enumeration value="RP1242"/>
          <xsd:enumeration value="RP1243"/>
          <xsd:enumeration value="RP1244"/>
          <xsd:enumeration value="RP1245"/>
          <xsd:enumeration value="RP1246"/>
          <xsd:enumeration value="RP1247"/>
          <xsd:enumeration value="RP1248"/>
          <xsd:enumeration value="RP1249"/>
          <xsd:enumeration value="RP1250"/>
          <xsd:enumeration value="RP1251"/>
          <xsd:enumeration value="RP1252"/>
          <xsd:enumeration value="RP1253"/>
          <xsd:enumeration value="RP1254"/>
          <xsd:enumeration value="RP1255"/>
          <xsd:enumeration value="RP1256"/>
          <xsd:enumeration value="RP1257"/>
          <xsd:enumeration value="RP1258"/>
          <xsd:enumeration value="RP1259"/>
          <xsd:enumeration value="RP1260"/>
          <xsd:enumeration value="RP1261"/>
          <xsd:enumeration value="RP1262"/>
          <xsd:enumeration value="RP1263"/>
          <xsd:enumeration value="RP1264"/>
          <xsd:enumeration value="RP1265"/>
          <xsd:enumeration value="RP1266"/>
          <xsd:enumeration value="RP1267"/>
          <xsd:enumeration value="RP1268"/>
          <xsd:enumeration value="RP1269"/>
          <xsd:enumeration value="RP1270"/>
          <xsd:enumeration value="RP1271"/>
          <xsd:enumeration value="RP1272"/>
          <xsd:enumeration value="RP1273"/>
          <xsd:enumeration value="RP1274"/>
          <xsd:enumeration value="RP1275"/>
          <xsd:enumeration value="RP1276"/>
          <xsd:enumeration value="RP1277"/>
          <xsd:enumeration value="RP1278"/>
          <xsd:enumeration value="RP1279"/>
          <xsd:enumeration value="RP1280"/>
          <xsd:enumeration value="RP1281"/>
          <xsd:enumeration value="RP1282"/>
          <xsd:enumeration value="RP1283"/>
          <xsd:enumeration value="RP1284"/>
          <xsd:enumeration value="RP1285"/>
          <xsd:enumeration value="RP1286"/>
          <xsd:enumeration value="RP1287"/>
          <xsd:enumeration value="RP1288"/>
          <xsd:enumeration value="RP1289"/>
          <xsd:enumeration value="RP1290"/>
          <xsd:enumeration value="RP1291"/>
          <xsd:enumeration value="RP1292"/>
          <xsd:enumeration value="RP1293"/>
          <xsd:enumeration value="RP1294"/>
          <xsd:enumeration value="RP1295"/>
          <xsd:enumeration value="RP1296"/>
          <xsd:enumeration value="RP1297"/>
        </xsd:restriction>
      </xsd:simpleType>
    </xsd:element>
    <xsd:element name="Complete_x003f_" ma:index="14" nillable="true" ma:displayName="Complete" ma:default="1" ma:format="Dropdown" ma:internalName="Complete_x003f_">
      <xsd:simpleType>
        <xsd:restriction base="dms:Boolean"/>
      </xsd:simpleType>
    </xsd:element>
    <xsd:element name="Content" ma:index="17" nillable="true" ma:displayName="Date/Year" ma:format="Dropdown" ma:internalName="Content">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062c35-02c0-430f-ba7d-052395873ae0"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RPNumber xmlns="ab92a4f4-c93d-4d17-9383-9fcc8d48516a">RP0810</RPNumber>
    <Content xmlns="ab92a4f4-c93d-4d17-9383-9fcc8d48516a" xsi:nil="true"/>
    <_ip_UnifiedCompliancePolicyProperties xmlns="http://schemas.microsoft.com/sharepoint/v3" xsi:nil="true"/>
    <Complete_x003f_ xmlns="ab92a4f4-c93d-4d17-9383-9fcc8d48516a">false</Complete_x003f_>
    <Documenttype xmlns="ab92a4f4-c93d-4d17-9383-9fcc8d48516a">
      <Value>Contract Set Up</Value>
    </Documenttyp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71127-116F-4408-B003-53C8F2172B4B}">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468995E-2516-470C-8088-FA263D91C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92a4f4-c93d-4d17-9383-9fcc8d48516a"/>
    <ds:schemaRef ds:uri="f3062c35-02c0-430f-ba7d-052395873a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90F13-B974-4549-873C-5329380D2146}">
  <ds:schemaRefs>
    <ds:schemaRef ds:uri="http://schemas.microsoft.com/office/2006/metadata/properties"/>
    <ds:schemaRef ds:uri="http://schemas.microsoft.com/office/infopath/2007/PartnerControls"/>
    <ds:schemaRef ds:uri="http://schemas.microsoft.com/sharepoint/v3"/>
    <ds:schemaRef ds:uri="ab92a4f4-c93d-4d17-9383-9fcc8d48516a"/>
  </ds:schemaRefs>
</ds:datastoreItem>
</file>

<file path=customXml/itemProps5.xml><?xml version="1.0" encoding="utf-8"?>
<ds:datastoreItem xmlns:ds="http://schemas.openxmlformats.org/officeDocument/2006/customXml" ds:itemID="{51D4074E-50C6-4182-BB03-C225473AD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5644</Words>
  <Characters>32175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Munro Michelle DWP Commercial Directorate</dc:creator>
  <cp:lastModifiedBy>Megan Lancaster</cp:lastModifiedBy>
  <cp:revision>4</cp:revision>
  <dcterms:created xsi:type="dcterms:W3CDTF">2023-12-05T16:18:00Z</dcterms:created>
  <dcterms:modified xsi:type="dcterms:W3CDTF">2024-02-06T10:29:00Z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0x01010042DE5F6A55AECE468D02B06838EB0333</vt:lpwstr>
  </property>
  <property fmtid="{D5CDD505-2E9C-101B-9397-08002B2CF9AE}" pid="4" name="_dlc_DocIdItemGuid">
    <vt:lpwstr>2822641b-24dd-445f-9c5e-09ba34f382e8</vt:lpwstr>
  </property>
</Properties>
</file>